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lang w:eastAsia="ar-EG"/>
        </w:rPr>
        <w:id w:val="-2129384759"/>
        <w:docPartObj>
          <w:docPartGallery w:val="Cover Pages"/>
          <w:docPartUnique/>
        </w:docPartObj>
      </w:sdtPr>
      <w:sdtEndPr/>
      <w:sdtContent>
        <w:p w:rsidR="00880530" w:rsidRPr="006934E0" w:rsidRDefault="005B01B0" w:rsidP="00BD0C2D">
          <w:pPr>
            <w:pStyle w:val="Header"/>
            <w:shd w:val="clear" w:color="auto" w:fill="FFFFFF" w:themeFill="background1"/>
            <w:rPr>
              <w:rFonts w:ascii="Arial" w:hAnsi="Arial" w:cs="Arial"/>
            </w:rPr>
          </w:pPr>
          <w:r w:rsidRPr="006934E0">
            <w:rPr>
              <w:rFonts w:ascii="Arial" w:hAnsi="Arial" w:cs="Arial"/>
              <w:noProof/>
              <w:lang w:val="en-US" w:eastAsia="en-US" w:bidi="ar-SA"/>
            </w:rPr>
            <mc:AlternateContent>
              <mc:Choice Requires="wps">
                <w:drawing>
                  <wp:anchor distT="0" distB="0" distL="114300" distR="114300" simplePos="0" relativeHeight="251660288" behindDoc="0" locked="0" layoutInCell="1" allowOverlap="1" wp14:anchorId="73AE95BD" wp14:editId="0BB35AEA">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3AE95BD" id="Rectangle 12" o:spid="_x0000_s1026" style="position:absolute;left:0;text-align:left;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" fillcolor="#dfdcb7 [3214]" stroked="f" strokeweight="2pt">
                    <v:path arrowok="t"/>
                    <v:textbox>
                      <w:txbxContent>
                        <w:p w:rsidR="00286551" w:rsidRDefault="00286551">
                          <w:pPr>
                            <w:rPr>
                              <w:rFonts w:eastAsia="Times New Roman"/>
                            </w:rPr>
                          </w:pPr>
                        </w:p>
                      </w:txbxContent>
                    </v:textbox>
                    <w10:wrap anchorx="page" anchory="page"/>
                  </v:rect>
                </w:pict>
              </mc:Fallback>
            </mc:AlternateContent>
          </w:r>
          <w:r w:rsidRPr="006934E0">
            <w:rPr>
              <w:rFonts w:ascii="Arial" w:hAnsi="Arial" w:cs="Arial"/>
              <w:noProof/>
              <w:lang w:val="en-US" w:eastAsia="en-US" w:bidi="ar-SA"/>
            </w:rPr>
            <mc:AlternateContent>
              <mc:Choice Requires="wps">
                <w:drawing>
                  <wp:anchor distT="0" distB="0" distL="114300" distR="114300" simplePos="0" relativeHeight="251661312" behindDoc="0" locked="0" layoutInCell="1" allowOverlap="1" wp14:anchorId="7AB3822B" wp14:editId="5395B08B">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AB3822B" id="Rectangle 5" o:spid="_x0000_s1027" style="position:absolute;left:0;text-align:left;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" fillcolor="#a9a57c [3204]" stroked="f" strokeweight="2pt">
                    <v:path arrowok="t"/>
                    <v:textbox>
                      <w:txbxContent>
                        <w:p w:rsidR="00286551" w:rsidRDefault="00286551"/>
                      </w:txbxContent>
                    </v:textbox>
                    <w10:wrap anchorx="page" anchory="page"/>
                  </v:rect>
                </w:pict>
              </mc:Fallback>
            </mc:AlternateContent>
          </w:r>
        </w:p>
        <w:p w:rsidR="00880530" w:rsidRPr="006934E0" w:rsidRDefault="005B01B0" w:rsidP="00BD0C2D">
          <w:pPr>
            <w:pStyle w:val="Title"/>
            <w:shd w:val="clear" w:color="auto" w:fill="FFFFFF" w:themeFill="background1"/>
            <w:rPr>
              <w:rFonts w:ascii="Arial" w:hAnsi="Arial" w:cs="Arial"/>
              <w:color w:val="auto"/>
            </w:rPr>
          </w:pPr>
          <w:r w:rsidRPr="006934E0">
            <w:rPr>
              <w:rFonts w:ascii="Arial" w:hAnsi="Arial" w:cs="Arial"/>
              <w:noProof/>
              <w:color w:val="auto"/>
              <w:lang w:val="en-US" w:eastAsia="en-US" w:bidi="ar-SA"/>
            </w:rPr>
            <mc:AlternateContent>
              <mc:Choice Requires="wps">
                <w:drawing>
                  <wp:anchor distT="0" distB="0" distL="114300" distR="114300" simplePos="0" relativeHeight="251659264" behindDoc="0" locked="0" layoutInCell="1" allowOverlap="1" wp14:anchorId="30A2A754" wp14:editId="6AFA0B65">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Theme="majorHAnsi" w:hAnsiTheme="majorHAnsi"/>
                                    <w:color w:val="DFDCB7" w:themeColor="background2"/>
                                    <w:kern w:val="28"/>
                                    <w:sz w:val="108"/>
                                    <w:szCs w:val="108"/>
                                    <w14:ligatures w14:val="standard"/>
                                    <w14:numForm w14:val="oldStyle"/>
                                  </w:rPr>
                                  <w:alias w:val="Title"/>
                                  <w:tag w:val="Title"/>
                                  <w:id w:val="-1519844660"/>
                                  <w:dataBinding w:prefixMappings="xmlns:ns0='http://schemas.openxmlformats.org/package/2006/metadata/core-properties' xmlns:ns1='http://purl.org/dc/elements/1.1/'" w:xpath="/ns0:coreProperties[1]/ns1:title[1]" w:storeItemID="{6C3C8BC8-F283-45AE-878A-BAB7291924A1}"/>
                                  <w:text/>
                                </w:sdtPr>
                                <w:sdtEndPr/>
                                <w:sdtContent>
                                  <w:p w:rsidR="00286551" w:rsidRDefault="00286551" w:rsidP="006934E0">
                                    <w:pPr>
                                      <w:pStyle w:val="Subtitle"/>
                                      <w:spacing w:before="120"/>
                                      <w:rPr>
                                        <w:rFonts w:asciiTheme="majorHAnsi" w:hAnsiTheme="majorHAnsi"/>
                                        <w:color w:val="DFDCB7" w:themeColor="background2"/>
                                        <w:kern w:val="28"/>
                                        <w:sz w:val="108"/>
                                        <w:szCs w:val="108"/>
                                        <w14:ligatures w14:val="standard"/>
                                        <w14:numForm w14:val="oldStyle"/>
                                      </w:rPr>
                                    </w:pPr>
                                    <w:r>
                                      <w:rPr>
                                        <w:rFonts w:asciiTheme="majorHAnsi" w:hAnsiTheme="majorHAnsi" w:hint="cs"/>
                                        <w:color w:val="DFDCB7" w:themeColor="background2"/>
                                        <w:kern w:val="28"/>
                                        <w:sz w:val="108"/>
                                        <w:szCs w:val="108"/>
                                        <w14:ligatures w14:val="standard"/>
                                        <w14:numForm w14:val="oldStyle"/>
                                      </w:rPr>
                                      <w:t>مراقبة أداء التنسيق بين المجموعات/ القطاعات</w:t>
                                    </w:r>
                                  </w:p>
                                </w:sdtContent>
                              </w:sdt>
                              <w:sdt>
                                <w:sdtPr>
                                  <w:rPr>
                                    <w:color w:val="DFDCB7"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EndPr/>
                                <w:sdtContent>
                                  <w:p w:rsidR="00286551" w:rsidRDefault="00286551" w:rsidP="006934E0">
                                    <w:pPr>
                                      <w:pStyle w:val="Subtitle"/>
                                      <w:rPr>
                                        <w:color w:val="DFDCB7" w:themeColor="background2"/>
                                      </w:rPr>
                                    </w:pPr>
                                    <w:r>
                                      <w:rPr>
                                        <w:rFonts w:hint="cs"/>
                                        <w:color w:val="DFDCB7" w:themeColor="background2"/>
                                      </w:rPr>
                                      <w:t>المذكرة الإرشادية</w:t>
                                    </w:r>
                                  </w:p>
                                </w:sdtContent>
                              </w:sdt>
                              <w:p w:rsidR="00286551" w:rsidRDefault="00286551" w:rsidP="00753406">
                                <w:pPr>
                                  <w:spacing w:after="0"/>
                                  <w:rPr>
                                    <w:rFonts w:cs="Arial"/>
                                    <w:color w:val="DFDCB7" w:themeColor="background2"/>
                                  </w:rPr>
                                </w:pPr>
                                <w:r w:rsidRPr="006934E0">
                                  <w:rPr>
                                    <w:rFonts w:cs="Arial" w:hint="cs"/>
                                    <w:color w:val="DFDCB7" w:themeColor="background2"/>
                                  </w:rPr>
                                  <w:t>فر</w:t>
                                </w:r>
                                <w:r>
                                  <w:rPr>
                                    <w:rFonts w:cs="Arial" w:hint="cs"/>
                                    <w:color w:val="DFDCB7" w:themeColor="background2"/>
                                  </w:rPr>
                                  <w:t>يق</w:t>
                                </w:r>
                                <w:r w:rsidRPr="006934E0">
                                  <w:rPr>
                                    <w:rFonts w:cs="Arial"/>
                                    <w:color w:val="DFDCB7" w:themeColor="background2"/>
                                  </w:rPr>
                                  <w:t xml:space="preserve"> </w:t>
                                </w:r>
                                <w:r w:rsidRPr="006934E0">
                                  <w:rPr>
                                    <w:rFonts w:cs="Arial" w:hint="cs"/>
                                    <w:color w:val="DFDCB7" w:themeColor="background2"/>
                                  </w:rPr>
                                  <w:t>منسق</w:t>
                                </w:r>
                                <w:r>
                                  <w:rPr>
                                    <w:rFonts w:cs="Arial" w:hint="cs"/>
                                    <w:color w:val="DFDCB7" w:themeColor="background2"/>
                                  </w:rPr>
                                  <w:t>ي</w:t>
                                </w:r>
                                <w:r w:rsidRPr="006934E0">
                                  <w:rPr>
                                    <w:rFonts w:cs="Arial"/>
                                    <w:color w:val="DFDCB7" w:themeColor="background2"/>
                                  </w:rPr>
                                  <w:t xml:space="preserve"> </w:t>
                                </w:r>
                                <w:r w:rsidRPr="00753406">
                                  <w:rPr>
                                    <w:rFonts w:ascii="Arial" w:hAnsi="Arial" w:cs="Arial" w:hint="cs"/>
                                  </w:rPr>
                                  <w:t>المجموعات</w:t>
                                </w:r>
                                <w:r w:rsidRPr="00753406">
                                  <w:rPr>
                                    <w:rFonts w:ascii="Arial" w:hAnsi="Arial" w:cs="Arial"/>
                                  </w:rPr>
                                  <w:t xml:space="preserve">/ </w:t>
                                </w:r>
                                <w:r w:rsidRPr="00753406">
                                  <w:rPr>
                                    <w:rFonts w:ascii="Arial" w:hAnsi="Arial" w:cs="Arial" w:hint="cs"/>
                                  </w:rPr>
                                  <w:t xml:space="preserve">القطاعات </w:t>
                                </w:r>
                                <w:r w:rsidRPr="006934E0">
                                  <w:rPr>
                                    <w:rFonts w:cs="Arial" w:hint="cs"/>
                                    <w:color w:val="DFDCB7" w:themeColor="background2"/>
                                  </w:rPr>
                                  <w:t>العالمية،</w:t>
                                </w:r>
                                <w:r w:rsidRPr="006934E0">
                                  <w:rPr>
                                    <w:rFonts w:cs="Arial"/>
                                    <w:color w:val="DFDCB7" w:themeColor="background2"/>
                                  </w:rPr>
                                  <w:t xml:space="preserve"> </w:t>
                                </w:r>
                                <w:r w:rsidRPr="006934E0">
                                  <w:rPr>
                                    <w:rFonts w:cs="Arial" w:hint="cs"/>
                                    <w:color w:val="DFDCB7" w:themeColor="background2"/>
                                  </w:rPr>
                                  <w:t>يناير</w:t>
                                </w:r>
                                <w:r w:rsidRPr="006934E0">
                                  <w:rPr>
                                    <w:rFonts w:cs="Arial"/>
                                    <w:color w:val="DFDCB7" w:themeColor="background2"/>
                                  </w:rPr>
                                  <w:t xml:space="preserve"> 2104</w:t>
                                </w:r>
                              </w:p>
                              <w:p w:rsidR="00286551" w:rsidRPr="00A65394" w:rsidRDefault="00286551" w:rsidP="00753406">
                                <w:pPr>
                                  <w:spacing w:after="0"/>
                                  <w:rPr>
                                    <w:i/>
                                    <w:color w:val="DFDCB7" w:themeColor="background2"/>
                                  </w:rPr>
                                </w:pPr>
                                <w:r>
                                  <w:rPr>
                                    <w:i/>
                                    <w:iCs/>
                                    <w:color w:val="DFDCB7" w:themeColor="background2"/>
                                  </w:rPr>
                                  <w:t>(آخر تحديث يناير 2016)</w:t>
                                </w:r>
                              </w:p>
                              <w:p w:rsidR="00286551" w:rsidRDefault="00286551"/>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30A2A754" id="Rectangle 16" o:spid="_x0000_s1028" style="position:absolute;left:0;text-align:left;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" stroked="f" strokeweight="2pt">
                    <v:fill r:id="rId10" o:title="" recolor="t" rotate="t" type="tile"/>
                    <v:imagedata recolortarget="#6d634b [3122]"/>
                    <v:path arrowok="t"/>
                    <v:textbox inset="79.2pt,,21.6pt,223.2pt">
                      <w:txbxContent>
                        <w:sdt>
                          <w:sdtPr>
                            <w:rPr>
                              <w:rFonts w:asciiTheme="majorHAnsi" w:hAnsiTheme="majorHAnsi"/>
                              <w:color w:val="DFDCB7" w:themeColor="background2"/>
                              <w:kern w:val="28"/>
                              <w:sz w:val="108"/>
                              <w:szCs w:val="108"/>
                              <w14:ligatures w14:val="standard"/>
                              <w14:numForm w14:val="oldStyle"/>
                            </w:rPr>
                            <w:alias w:val="Title"/>
                            <w:tag w:val="Title"/>
                            <w:id w:val="-1519844660"/>
                            <w:dataBinding w:prefixMappings="xmlns:ns0='http://schemas.openxmlformats.org/package/2006/metadata/core-properties' xmlns:ns1='http://purl.org/dc/elements/1.1/'" w:xpath="/ns0:coreProperties[1]/ns1:title[1]" w:storeItemID="{6C3C8BC8-F283-45AE-878A-BAB7291924A1}"/>
                            <w:text/>
                          </w:sdtPr>
                          <w:sdtEndPr/>
                          <w:sdtContent>
                            <w:p w:rsidR="00286551" w:rsidRDefault="00286551" w:rsidP="006934E0">
                              <w:pPr>
                                <w:pStyle w:val="Subtitle"/>
                                <w:spacing w:before="120"/>
                                <w:rPr>
                                  <w:rFonts w:asciiTheme="majorHAnsi" w:hAnsiTheme="majorHAnsi"/>
                                  <w:color w:val="DFDCB7" w:themeColor="background2"/>
                                  <w:kern w:val="28"/>
                                  <w:sz w:val="108"/>
                                  <w:szCs w:val="108"/>
                                  <w14:ligatures w14:val="standard"/>
                                  <w14:numForm w14:val="oldStyle"/>
                                </w:rPr>
                              </w:pPr>
                              <w:r>
                                <w:rPr>
                                  <w:rFonts w:asciiTheme="majorHAnsi" w:hAnsiTheme="majorHAnsi" w:hint="cs"/>
                                  <w:color w:val="DFDCB7" w:themeColor="background2"/>
                                  <w:kern w:val="28"/>
                                  <w:sz w:val="108"/>
                                  <w:szCs w:val="108"/>
                                  <w14:ligatures w14:val="standard"/>
                                  <w14:numForm w14:val="oldStyle"/>
                                </w:rPr>
                                <w:t>مراقبة أداء التنسيق بين المجموعات/ القطاعات</w:t>
                              </w:r>
                            </w:p>
                          </w:sdtContent>
                        </w:sdt>
                        <w:sdt>
                          <w:sdtPr>
                            <w:rPr>
                              <w:color w:val="DFDCB7"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EndPr/>
                          <w:sdtContent>
                            <w:p w:rsidR="00286551" w:rsidRDefault="00286551" w:rsidP="006934E0">
                              <w:pPr>
                                <w:pStyle w:val="Subtitle"/>
                                <w:rPr>
                                  <w:color w:val="DFDCB7" w:themeColor="background2"/>
                                </w:rPr>
                              </w:pPr>
                              <w:r>
                                <w:rPr>
                                  <w:rFonts w:hint="cs"/>
                                  <w:color w:val="DFDCB7" w:themeColor="background2"/>
                                </w:rPr>
                                <w:t>المذكرة الإرشادية</w:t>
                              </w:r>
                            </w:p>
                          </w:sdtContent>
                        </w:sdt>
                        <w:p w:rsidR="00286551" w:rsidRDefault="00286551" w:rsidP="00753406">
                          <w:pPr>
                            <w:spacing w:after="0"/>
                            <w:rPr>
                              <w:rFonts w:cs="Arial"/>
                              <w:color w:val="DFDCB7" w:themeColor="background2"/>
                            </w:rPr>
                          </w:pPr>
                          <w:r w:rsidRPr="006934E0">
                            <w:rPr>
                              <w:rFonts w:cs="Arial" w:hint="cs"/>
                              <w:color w:val="DFDCB7" w:themeColor="background2"/>
                            </w:rPr>
                            <w:t>فر</w:t>
                          </w:r>
                          <w:r>
                            <w:rPr>
                              <w:rFonts w:cs="Arial" w:hint="cs"/>
                              <w:color w:val="DFDCB7" w:themeColor="background2"/>
                            </w:rPr>
                            <w:t>يق</w:t>
                          </w:r>
                          <w:r w:rsidRPr="006934E0">
                            <w:rPr>
                              <w:rFonts w:cs="Arial"/>
                              <w:color w:val="DFDCB7" w:themeColor="background2"/>
                            </w:rPr>
                            <w:t xml:space="preserve"> </w:t>
                          </w:r>
                          <w:r w:rsidRPr="006934E0">
                            <w:rPr>
                              <w:rFonts w:cs="Arial" w:hint="cs"/>
                              <w:color w:val="DFDCB7" w:themeColor="background2"/>
                            </w:rPr>
                            <w:t>منسق</w:t>
                          </w:r>
                          <w:r>
                            <w:rPr>
                              <w:rFonts w:cs="Arial" w:hint="cs"/>
                              <w:color w:val="DFDCB7" w:themeColor="background2"/>
                            </w:rPr>
                            <w:t>ي</w:t>
                          </w:r>
                          <w:r w:rsidRPr="006934E0">
                            <w:rPr>
                              <w:rFonts w:cs="Arial"/>
                              <w:color w:val="DFDCB7" w:themeColor="background2"/>
                            </w:rPr>
                            <w:t xml:space="preserve"> </w:t>
                          </w:r>
                          <w:r w:rsidRPr="00753406">
                            <w:rPr>
                              <w:rFonts w:ascii="Arial" w:hAnsi="Arial" w:cs="Arial" w:hint="cs"/>
                            </w:rPr>
                            <w:t>المجموعات</w:t>
                          </w:r>
                          <w:r w:rsidRPr="00753406">
                            <w:rPr>
                              <w:rFonts w:ascii="Arial" w:hAnsi="Arial" w:cs="Arial"/>
                            </w:rPr>
                            <w:t xml:space="preserve">/ </w:t>
                          </w:r>
                          <w:r w:rsidRPr="00753406">
                            <w:rPr>
                              <w:rFonts w:ascii="Arial" w:hAnsi="Arial" w:cs="Arial" w:hint="cs"/>
                            </w:rPr>
                            <w:t xml:space="preserve">القطاعات </w:t>
                          </w:r>
                          <w:r w:rsidRPr="006934E0">
                            <w:rPr>
                              <w:rFonts w:cs="Arial" w:hint="cs"/>
                              <w:color w:val="DFDCB7" w:themeColor="background2"/>
                            </w:rPr>
                            <w:t>العالمية،</w:t>
                          </w:r>
                          <w:r w:rsidRPr="006934E0">
                            <w:rPr>
                              <w:rFonts w:cs="Arial"/>
                              <w:color w:val="DFDCB7" w:themeColor="background2"/>
                            </w:rPr>
                            <w:t xml:space="preserve"> </w:t>
                          </w:r>
                          <w:r w:rsidRPr="006934E0">
                            <w:rPr>
                              <w:rFonts w:cs="Arial" w:hint="cs"/>
                              <w:color w:val="DFDCB7" w:themeColor="background2"/>
                            </w:rPr>
                            <w:t>يناير</w:t>
                          </w:r>
                          <w:r w:rsidRPr="006934E0">
                            <w:rPr>
                              <w:rFonts w:cs="Arial"/>
                              <w:color w:val="DFDCB7" w:themeColor="background2"/>
                            </w:rPr>
                            <w:t xml:space="preserve"> 2104</w:t>
                          </w:r>
                        </w:p>
                        <w:p w:rsidR="00286551" w:rsidRPr="00A65394" w:rsidRDefault="00286551" w:rsidP="00753406">
                          <w:pPr>
                            <w:spacing w:after="0"/>
                            <w:rPr>
                              <w:i/>
                              <w:color w:val="DFDCB7" w:themeColor="background2"/>
                            </w:rPr>
                          </w:pPr>
                          <w:r>
                            <w:rPr>
                              <w:i/>
                              <w:iCs/>
                              <w:color w:val="DFDCB7" w:themeColor="background2"/>
                            </w:rPr>
                            <w:t>(آخر تحديث يناير 2016)</w:t>
                          </w:r>
                        </w:p>
                        <w:p w:rsidR="00286551" w:rsidRDefault="00286551"/>
                      </w:txbxContent>
                    </v:textbox>
                    <w10:wrap anchorx="page" anchory="page"/>
                  </v:rect>
                </w:pict>
              </mc:Fallback>
            </mc:AlternateContent>
          </w:r>
        </w:p>
        <w:p w:rsidR="00880530" w:rsidRPr="006934E0" w:rsidRDefault="005B01B0" w:rsidP="00BD0C2D">
          <w:pPr>
            <w:shd w:val="clear" w:color="auto" w:fill="FFFFFF" w:themeFill="background1"/>
            <w:spacing w:after="200" w:line="276" w:lineRule="auto"/>
            <w:rPr>
              <w:rFonts w:ascii="Arial" w:hAnsi="Arial" w:cs="Arial"/>
            </w:rPr>
          </w:pPr>
          <w:r w:rsidRPr="006934E0">
            <w:rPr>
              <w:rFonts w:ascii="Arial" w:hAnsi="Arial" w:cs="Arial"/>
            </w:rPr>
            <w:br w:type="page"/>
          </w:r>
        </w:p>
      </w:sdtContent>
    </w:sdt>
    <w:p w:rsidR="00357E4D" w:rsidRPr="006934E0" w:rsidRDefault="00357E4D" w:rsidP="00BD0C2D">
      <w:pPr>
        <w:pStyle w:val="TOCHeading"/>
        <w:shd w:val="clear" w:color="auto" w:fill="FFFFFF" w:themeFill="background1"/>
        <w:rPr>
          <w:rFonts w:eastAsiaTheme="minorHAnsi" w:cs="Arial"/>
          <w:b w:val="0"/>
          <w:bCs w:val="0"/>
          <w:color w:val="auto"/>
          <w:sz w:val="21"/>
          <w:szCs w:val="22"/>
        </w:rPr>
      </w:pPr>
    </w:p>
    <w:p w:rsidR="00357E4D" w:rsidRPr="006934E0" w:rsidRDefault="0091214F" w:rsidP="000715E9">
      <w:pPr>
        <w:rPr>
          <w:rFonts w:ascii="Arial" w:hAnsi="Arial" w:cs="Arial"/>
          <w:color w:val="675E47"/>
          <w:sz w:val="34"/>
          <w:szCs w:val="34"/>
        </w:rPr>
      </w:pPr>
      <w:r w:rsidRPr="006934E0">
        <w:rPr>
          <w:rFonts w:ascii="Arial" w:hAnsi="Arial" w:cs="Arial"/>
          <w:color w:val="675E47"/>
          <w:sz w:val="34"/>
          <w:szCs w:val="34"/>
        </w:rPr>
        <w:t>مسرد المصطلحات</w:t>
      </w:r>
    </w:p>
    <w:p w:rsidR="000715E9" w:rsidRPr="006934E0" w:rsidRDefault="000715E9" w:rsidP="000715E9">
      <w:pPr>
        <w:rPr>
          <w:rFonts w:ascii="Arial" w:hAnsi="Arial" w:cs="Arial"/>
        </w:rPr>
      </w:pPr>
    </w:p>
    <w:p w:rsidR="000715E9" w:rsidRPr="006934E0" w:rsidRDefault="000715E9" w:rsidP="00BD0C2D">
      <w:pPr>
        <w:shd w:val="clear" w:color="auto" w:fill="FFFFFF" w:themeFill="background1"/>
        <w:rPr>
          <w:rFonts w:ascii="Arial" w:hAnsi="Arial" w:cs="Arial"/>
        </w:rPr>
      </w:pPr>
      <w:r w:rsidRPr="006934E0">
        <w:rPr>
          <w:rFonts w:ascii="Arial" w:hAnsi="Arial" w:cs="Arial"/>
          <w:rtl w:val="0"/>
        </w:rPr>
        <w:t>AAP</w:t>
      </w:r>
      <w:r w:rsidRPr="006934E0">
        <w:rPr>
          <w:rFonts w:ascii="Arial" w:hAnsi="Arial" w:cs="Arial"/>
        </w:rPr>
        <w:tab/>
      </w:r>
      <w:r w:rsidRPr="006934E0">
        <w:rPr>
          <w:rFonts w:ascii="Arial" w:hAnsi="Arial" w:cs="Arial"/>
        </w:rPr>
        <w:tab/>
        <w:t>المساءلة أمام السكان المتضررين</w:t>
      </w:r>
    </w:p>
    <w:p w:rsidR="00357E4D" w:rsidRPr="006934E0" w:rsidRDefault="000715E9" w:rsidP="00BD0C2D">
      <w:pPr>
        <w:shd w:val="clear" w:color="auto" w:fill="FFFFFF" w:themeFill="background1"/>
        <w:rPr>
          <w:rFonts w:ascii="Arial" w:hAnsi="Arial" w:cs="Arial"/>
        </w:rPr>
      </w:pPr>
      <w:r w:rsidRPr="006934E0">
        <w:rPr>
          <w:rFonts w:ascii="Arial" w:hAnsi="Arial" w:cs="Arial"/>
          <w:rtl w:val="0"/>
        </w:rPr>
        <w:t>CCPM</w:t>
      </w:r>
      <w:r w:rsidRPr="006934E0">
        <w:rPr>
          <w:rFonts w:ascii="Arial" w:hAnsi="Arial" w:cs="Arial"/>
        </w:rPr>
        <w:tab/>
      </w:r>
      <w:r w:rsidRPr="006934E0">
        <w:rPr>
          <w:rFonts w:ascii="Arial" w:hAnsi="Arial" w:cs="Arial"/>
        </w:rPr>
        <w:tab/>
        <w:t>مراقبة أداء التنسيق بين المجموعات</w:t>
      </w:r>
      <w:r w:rsidR="00753406">
        <w:rPr>
          <w:rFonts w:ascii="Arial" w:hAnsi="Arial" w:cs="Arial" w:hint="cs"/>
        </w:rPr>
        <w:t>/ القطاعات</w:t>
      </w:r>
    </w:p>
    <w:p w:rsidR="00357E4D" w:rsidRPr="006934E0" w:rsidRDefault="000715E9" w:rsidP="00BD0C2D">
      <w:pPr>
        <w:shd w:val="clear" w:color="auto" w:fill="FFFFFF" w:themeFill="background1"/>
        <w:rPr>
          <w:rFonts w:ascii="Arial" w:hAnsi="Arial" w:cs="Arial"/>
        </w:rPr>
      </w:pPr>
      <w:r w:rsidRPr="006934E0">
        <w:rPr>
          <w:rFonts w:ascii="Arial" w:hAnsi="Arial" w:cs="Arial"/>
          <w:rtl w:val="0"/>
        </w:rPr>
        <w:t>HC</w:t>
      </w:r>
      <w:r w:rsidRPr="006934E0">
        <w:rPr>
          <w:rFonts w:ascii="Arial" w:hAnsi="Arial" w:cs="Arial"/>
        </w:rPr>
        <w:tab/>
      </w:r>
      <w:r w:rsidRPr="006934E0">
        <w:rPr>
          <w:rFonts w:ascii="Arial" w:hAnsi="Arial" w:cs="Arial"/>
        </w:rPr>
        <w:tab/>
        <w:t>منسق الشؤون الإنسانية</w:t>
      </w:r>
    </w:p>
    <w:p w:rsidR="000715E9" w:rsidRPr="006934E0" w:rsidRDefault="000715E9" w:rsidP="00BD0C2D">
      <w:pPr>
        <w:shd w:val="clear" w:color="auto" w:fill="FFFFFF" w:themeFill="background1"/>
        <w:rPr>
          <w:rFonts w:ascii="Arial" w:hAnsi="Arial" w:cs="Arial"/>
        </w:rPr>
      </w:pPr>
      <w:r w:rsidRPr="006934E0">
        <w:rPr>
          <w:rFonts w:ascii="Arial" w:hAnsi="Arial" w:cs="Arial"/>
          <w:rtl w:val="0"/>
        </w:rPr>
        <w:t>HCT</w:t>
      </w:r>
      <w:r w:rsidRPr="006934E0">
        <w:rPr>
          <w:rFonts w:ascii="Arial" w:hAnsi="Arial" w:cs="Arial"/>
        </w:rPr>
        <w:tab/>
      </w:r>
      <w:r w:rsidRPr="006934E0">
        <w:rPr>
          <w:rFonts w:ascii="Arial" w:hAnsi="Arial" w:cs="Arial"/>
        </w:rPr>
        <w:tab/>
        <w:t>الفريق القطري للعمل الإنساني</w:t>
      </w:r>
    </w:p>
    <w:p w:rsidR="000715E9" w:rsidRPr="006934E0" w:rsidRDefault="000715E9" w:rsidP="00BD0C2D">
      <w:pPr>
        <w:shd w:val="clear" w:color="auto" w:fill="FFFFFF" w:themeFill="background1"/>
        <w:rPr>
          <w:rFonts w:ascii="Arial" w:hAnsi="Arial" w:cs="Arial"/>
        </w:rPr>
      </w:pPr>
      <w:r w:rsidRPr="006934E0">
        <w:rPr>
          <w:rFonts w:ascii="Arial" w:hAnsi="Arial" w:cs="Arial"/>
          <w:rtl w:val="0"/>
        </w:rPr>
        <w:t>ICC</w:t>
      </w:r>
      <w:r w:rsidRPr="006934E0">
        <w:rPr>
          <w:rFonts w:ascii="Arial" w:hAnsi="Arial" w:cs="Arial"/>
        </w:rPr>
        <w:tab/>
      </w:r>
      <w:r w:rsidRPr="006934E0">
        <w:rPr>
          <w:rFonts w:ascii="Arial" w:hAnsi="Arial" w:cs="Arial"/>
        </w:rPr>
        <w:tab/>
        <w:t>التنسيق بين المجموعات</w:t>
      </w:r>
    </w:p>
    <w:p w:rsidR="000715E9" w:rsidRPr="006934E0" w:rsidRDefault="000715E9" w:rsidP="00BD0C2D">
      <w:pPr>
        <w:shd w:val="clear" w:color="auto" w:fill="FFFFFF" w:themeFill="background1"/>
        <w:rPr>
          <w:rFonts w:ascii="Arial" w:hAnsi="Arial" w:cs="Arial"/>
        </w:rPr>
      </w:pPr>
      <w:r w:rsidRPr="006934E0">
        <w:rPr>
          <w:rFonts w:ascii="Arial" w:hAnsi="Arial" w:cs="Arial"/>
          <w:rtl w:val="0"/>
        </w:rPr>
        <w:t>ICCG</w:t>
      </w:r>
      <w:r w:rsidRPr="006934E0">
        <w:rPr>
          <w:rFonts w:ascii="Arial" w:hAnsi="Arial" w:cs="Arial"/>
        </w:rPr>
        <w:tab/>
      </w:r>
      <w:r w:rsidRPr="006934E0">
        <w:rPr>
          <w:rFonts w:ascii="Arial" w:hAnsi="Arial" w:cs="Arial"/>
        </w:rPr>
        <w:tab/>
        <w:t>فريق التنسيق المشترك بين المجموعات</w:t>
      </w:r>
    </w:p>
    <w:p w:rsidR="000715E9" w:rsidRPr="006934E0" w:rsidRDefault="000715E9" w:rsidP="00BD0C2D">
      <w:pPr>
        <w:shd w:val="clear" w:color="auto" w:fill="FFFFFF" w:themeFill="background1"/>
        <w:rPr>
          <w:rFonts w:ascii="Arial" w:hAnsi="Arial" w:cs="Arial"/>
        </w:rPr>
      </w:pPr>
      <w:r w:rsidRPr="006934E0">
        <w:rPr>
          <w:rFonts w:ascii="Arial" w:hAnsi="Arial" w:cs="Arial"/>
          <w:rtl w:val="0"/>
        </w:rPr>
        <w:t>RC</w:t>
      </w:r>
      <w:r w:rsidRPr="006934E0">
        <w:rPr>
          <w:rFonts w:ascii="Arial" w:hAnsi="Arial" w:cs="Arial"/>
        </w:rPr>
        <w:tab/>
      </w:r>
      <w:r w:rsidRPr="006934E0">
        <w:rPr>
          <w:rFonts w:ascii="Arial" w:hAnsi="Arial" w:cs="Arial"/>
        </w:rPr>
        <w:tab/>
        <w:t xml:space="preserve">المنسق المقيم </w:t>
      </w: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rPr>
          <w:rFonts w:ascii="Arial" w:hAnsi="Arial" w:cs="Arial"/>
        </w:rPr>
      </w:pPr>
    </w:p>
    <w:p w:rsidR="00357E4D" w:rsidRPr="006934E0" w:rsidRDefault="00357E4D" w:rsidP="00BD0C2D">
      <w:pPr>
        <w:shd w:val="clear" w:color="auto" w:fill="FFFFFF" w:themeFill="background1"/>
        <w:spacing w:after="200" w:line="276" w:lineRule="auto"/>
        <w:rPr>
          <w:rFonts w:ascii="Arial" w:hAnsi="Arial" w:cs="Arial"/>
        </w:rPr>
      </w:pPr>
    </w:p>
    <w:p w:rsidR="00357E4D" w:rsidRPr="006934E0" w:rsidRDefault="00357E4D" w:rsidP="00BD0C2D">
      <w:pPr>
        <w:shd w:val="clear" w:color="auto" w:fill="FFFFFF" w:themeFill="background1"/>
        <w:spacing w:after="200" w:line="276" w:lineRule="auto"/>
        <w:rPr>
          <w:rFonts w:ascii="Arial" w:hAnsi="Arial" w:cs="Arial"/>
        </w:rPr>
      </w:pPr>
    </w:p>
    <w:p w:rsidR="001A3953" w:rsidRPr="006934E0" w:rsidRDefault="001A3953" w:rsidP="00BD0C2D">
      <w:pPr>
        <w:shd w:val="clear" w:color="auto" w:fill="FFFFFF" w:themeFill="background1"/>
        <w:spacing w:after="200" w:line="276" w:lineRule="auto"/>
        <w:rPr>
          <w:rFonts w:ascii="Arial" w:hAnsi="Arial" w:cs="Arial"/>
        </w:rPr>
      </w:pPr>
    </w:p>
    <w:p w:rsidR="001A3953" w:rsidRPr="006934E0" w:rsidRDefault="001A3953" w:rsidP="00BD0C2D">
      <w:pPr>
        <w:shd w:val="clear" w:color="auto" w:fill="FFFFFF" w:themeFill="background1"/>
        <w:spacing w:after="200" w:line="276" w:lineRule="auto"/>
        <w:rPr>
          <w:rFonts w:ascii="Arial" w:hAnsi="Arial" w:cs="Arial"/>
        </w:rPr>
      </w:pPr>
    </w:p>
    <w:p w:rsidR="001A3953" w:rsidRPr="006934E0" w:rsidRDefault="001A3953" w:rsidP="00BD0C2D">
      <w:pPr>
        <w:shd w:val="clear" w:color="auto" w:fill="FFFFFF" w:themeFill="background1"/>
        <w:spacing w:after="200" w:line="276" w:lineRule="auto"/>
        <w:rPr>
          <w:rFonts w:ascii="Arial" w:hAnsi="Arial" w:cs="Arial"/>
        </w:rPr>
      </w:pPr>
    </w:p>
    <w:sdt>
      <w:sdtPr>
        <w:rPr>
          <w:rFonts w:asciiTheme="minorHAnsi" w:eastAsiaTheme="minorHAnsi" w:hAnsiTheme="minorHAnsi" w:cs="Arial"/>
          <w:b w:val="0"/>
          <w:bCs w:val="0"/>
          <w:color w:val="auto"/>
          <w:sz w:val="21"/>
          <w:szCs w:val="22"/>
        </w:rPr>
        <w:id w:val="636228796"/>
        <w:docPartObj>
          <w:docPartGallery w:val="Table of Contents"/>
          <w:docPartUnique/>
        </w:docPartObj>
      </w:sdtPr>
      <w:sdtEndPr>
        <w:rPr>
          <w:noProof/>
          <w:sz w:val="20"/>
          <w:szCs w:val="20"/>
        </w:rPr>
      </w:sdtEndPr>
      <w:sdtContent>
        <w:p w:rsidR="00357E4D" w:rsidRPr="006934E0" w:rsidRDefault="00357E4D" w:rsidP="00BD0C2D">
          <w:pPr>
            <w:pStyle w:val="TOCHeading"/>
            <w:shd w:val="clear" w:color="auto" w:fill="FFFFFF" w:themeFill="background1"/>
            <w:rPr>
              <w:rFonts w:cs="Arial"/>
              <w:color w:val="auto"/>
            </w:rPr>
          </w:pPr>
          <w:r w:rsidRPr="006934E0">
            <w:rPr>
              <w:rFonts w:cs="Arial"/>
              <w:color w:val="auto"/>
            </w:rPr>
            <w:t>المحتويات</w:t>
          </w:r>
        </w:p>
        <w:p w:rsidR="006934E0" w:rsidRDefault="00357E4D" w:rsidP="006934E0">
          <w:pPr>
            <w:pStyle w:val="TOC1"/>
            <w:tabs>
              <w:tab w:val="right" w:leader="dot" w:pos="8270"/>
            </w:tabs>
            <w:rPr>
              <w:rFonts w:eastAsiaTheme="minorEastAsia"/>
              <w:noProof/>
              <w:sz w:val="22"/>
              <w:rtl w:val="0"/>
              <w:lang w:val="en-US" w:eastAsia="en-US"/>
            </w:rPr>
          </w:pPr>
          <w:r w:rsidRPr="006934E0">
            <w:rPr>
              <w:rFonts w:ascii="Arial" w:hAnsi="Arial" w:cs="Arial"/>
              <w:sz w:val="20"/>
              <w:szCs w:val="20"/>
              <w:rtl w:val="0"/>
            </w:rPr>
            <w:fldChar w:fldCharType="begin"/>
          </w:r>
          <w:r w:rsidRPr="006934E0">
            <w:rPr>
              <w:rFonts w:ascii="Arial" w:hAnsi="Arial" w:cs="Arial"/>
              <w:sz w:val="20"/>
              <w:szCs w:val="20"/>
            </w:rPr>
            <w:instrText xml:space="preserve"> </w:instrText>
          </w:r>
          <w:r w:rsidRPr="006934E0">
            <w:rPr>
              <w:rFonts w:ascii="Arial" w:hAnsi="Arial" w:cs="Arial"/>
              <w:sz w:val="20"/>
              <w:szCs w:val="20"/>
              <w:rtl w:val="0"/>
            </w:rPr>
            <w:instrText xml:space="preserve">TOC \o "1-3" \h \z \u </w:instrText>
          </w:r>
          <w:r w:rsidRPr="006934E0">
            <w:rPr>
              <w:rFonts w:ascii="Arial" w:hAnsi="Arial" w:cs="Arial"/>
              <w:sz w:val="20"/>
              <w:szCs w:val="20"/>
              <w:rtl w:val="0"/>
            </w:rPr>
            <w:fldChar w:fldCharType="separate"/>
          </w:r>
          <w:hyperlink w:anchor="_Toc443297130" w:history="1">
            <w:r w:rsidR="006934E0" w:rsidRPr="00C05084">
              <w:rPr>
                <w:rStyle w:val="Hyperlink"/>
                <w:rFonts w:cs="Arial"/>
                <w:noProof/>
              </w:rPr>
              <w:t>مقدمة</w:t>
            </w:r>
            <w:r w:rsidR="006934E0">
              <w:rPr>
                <w:noProof/>
                <w:webHidden/>
              </w:rPr>
              <w:tab/>
            </w:r>
            <w:r w:rsidR="006934E0">
              <w:rPr>
                <w:noProof/>
                <w:webHidden/>
              </w:rPr>
              <w:fldChar w:fldCharType="begin"/>
            </w:r>
            <w:r w:rsidR="006934E0">
              <w:rPr>
                <w:noProof/>
                <w:webHidden/>
              </w:rPr>
              <w:instrText xml:space="preserve"> PAGEREF _Toc443297130 \h </w:instrText>
            </w:r>
            <w:r w:rsidR="006934E0">
              <w:rPr>
                <w:noProof/>
                <w:webHidden/>
              </w:rPr>
            </w:r>
            <w:r w:rsidR="006934E0">
              <w:rPr>
                <w:noProof/>
                <w:webHidden/>
              </w:rPr>
              <w:fldChar w:fldCharType="separate"/>
            </w:r>
            <w:r w:rsidR="001E0F59">
              <w:rPr>
                <w:noProof/>
                <w:webHidden/>
              </w:rPr>
              <w:t>3</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31" w:history="1">
            <w:r w:rsidR="006934E0" w:rsidRPr="00C05084">
              <w:rPr>
                <w:rStyle w:val="Hyperlink"/>
                <w:rFonts w:cs="Arial"/>
                <w:noProof/>
              </w:rPr>
              <w:t>معلومات أساسية</w:t>
            </w:r>
            <w:r w:rsidR="006934E0">
              <w:rPr>
                <w:noProof/>
                <w:webHidden/>
              </w:rPr>
              <w:tab/>
            </w:r>
            <w:r w:rsidR="006934E0">
              <w:rPr>
                <w:noProof/>
                <w:webHidden/>
              </w:rPr>
              <w:fldChar w:fldCharType="begin"/>
            </w:r>
            <w:r w:rsidR="006934E0">
              <w:rPr>
                <w:noProof/>
                <w:webHidden/>
              </w:rPr>
              <w:instrText xml:space="preserve"> PAGEREF _Toc443297131 \h </w:instrText>
            </w:r>
            <w:r w:rsidR="006934E0">
              <w:rPr>
                <w:noProof/>
                <w:webHidden/>
              </w:rPr>
            </w:r>
            <w:r w:rsidR="006934E0">
              <w:rPr>
                <w:noProof/>
                <w:webHidden/>
              </w:rPr>
              <w:fldChar w:fldCharType="separate"/>
            </w:r>
            <w:r w:rsidR="001E0F59">
              <w:rPr>
                <w:noProof/>
                <w:webHidden/>
              </w:rPr>
              <w:t>3</w:t>
            </w:r>
            <w:r w:rsidR="006934E0">
              <w:rPr>
                <w:noProof/>
                <w:webHidden/>
              </w:rPr>
              <w:fldChar w:fldCharType="end"/>
            </w:r>
          </w:hyperlink>
        </w:p>
        <w:p w:rsidR="006934E0" w:rsidRDefault="00272021" w:rsidP="00753406">
          <w:pPr>
            <w:pStyle w:val="TOC2"/>
            <w:tabs>
              <w:tab w:val="right" w:leader="dot" w:pos="8270"/>
            </w:tabs>
            <w:rPr>
              <w:rFonts w:eastAsiaTheme="minorEastAsia"/>
              <w:noProof/>
              <w:sz w:val="22"/>
              <w:rtl w:val="0"/>
              <w:lang w:val="en-US" w:eastAsia="en-US"/>
            </w:rPr>
          </w:pPr>
          <w:hyperlink w:anchor="_Toc443297132" w:history="1">
            <w:r w:rsidR="006934E0" w:rsidRPr="00C05084">
              <w:rPr>
                <w:rStyle w:val="Hyperlink"/>
                <w:rFonts w:cs="Arial"/>
                <w:noProof/>
              </w:rPr>
              <w:t>ما المقصود بمراقبة أداء التنسيق بين المجموعات</w:t>
            </w:r>
            <w:r w:rsidR="00753406">
              <w:rPr>
                <w:rFonts w:ascii="Arial" w:hAnsi="Arial" w:cs="Arial" w:hint="cs"/>
              </w:rPr>
              <w:t>/ القطاعات</w:t>
            </w:r>
            <w:r w:rsidR="00753406" w:rsidRPr="00C05084">
              <w:rPr>
                <w:rStyle w:val="Hyperlink"/>
                <w:rFonts w:cs="Arial"/>
                <w:noProof/>
              </w:rPr>
              <w:t xml:space="preserve"> </w:t>
            </w:r>
            <w:r w:rsidR="006934E0" w:rsidRPr="00C05084">
              <w:rPr>
                <w:rStyle w:val="Hyperlink"/>
                <w:rFonts w:cs="Arial"/>
                <w:noProof/>
              </w:rPr>
              <w:t>؟</w:t>
            </w:r>
            <w:r w:rsidR="006934E0">
              <w:rPr>
                <w:noProof/>
                <w:webHidden/>
              </w:rPr>
              <w:tab/>
            </w:r>
            <w:r w:rsidR="006934E0">
              <w:rPr>
                <w:noProof/>
                <w:webHidden/>
              </w:rPr>
              <w:fldChar w:fldCharType="begin"/>
            </w:r>
            <w:r w:rsidR="006934E0">
              <w:rPr>
                <w:noProof/>
                <w:webHidden/>
              </w:rPr>
              <w:instrText xml:space="preserve"> PAGEREF _Toc443297132 \h </w:instrText>
            </w:r>
            <w:r w:rsidR="006934E0">
              <w:rPr>
                <w:noProof/>
                <w:webHidden/>
              </w:rPr>
            </w:r>
            <w:r w:rsidR="006934E0">
              <w:rPr>
                <w:noProof/>
                <w:webHidden/>
              </w:rPr>
              <w:fldChar w:fldCharType="separate"/>
            </w:r>
            <w:r w:rsidR="001E0F59">
              <w:rPr>
                <w:noProof/>
                <w:webHidden/>
              </w:rPr>
              <w:t>3</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33" w:history="1">
            <w:r w:rsidR="006934E0" w:rsidRPr="00C05084">
              <w:rPr>
                <w:rStyle w:val="Hyperlink"/>
                <w:rFonts w:cs="Arial"/>
                <w:noProof/>
              </w:rPr>
              <w:t>لماذا يتم مراقبة أداء التنسيق؟</w:t>
            </w:r>
            <w:r w:rsidR="006934E0">
              <w:rPr>
                <w:noProof/>
                <w:webHidden/>
              </w:rPr>
              <w:tab/>
            </w:r>
            <w:r w:rsidR="006934E0">
              <w:rPr>
                <w:noProof/>
                <w:webHidden/>
              </w:rPr>
              <w:fldChar w:fldCharType="begin"/>
            </w:r>
            <w:r w:rsidR="006934E0">
              <w:rPr>
                <w:noProof/>
                <w:webHidden/>
              </w:rPr>
              <w:instrText xml:space="preserve"> PAGEREF _Toc443297133 \h </w:instrText>
            </w:r>
            <w:r w:rsidR="006934E0">
              <w:rPr>
                <w:noProof/>
                <w:webHidden/>
              </w:rPr>
            </w:r>
            <w:r w:rsidR="006934E0">
              <w:rPr>
                <w:noProof/>
                <w:webHidden/>
              </w:rPr>
              <w:fldChar w:fldCharType="separate"/>
            </w:r>
            <w:r w:rsidR="001E0F59">
              <w:rPr>
                <w:noProof/>
                <w:webHidden/>
              </w:rPr>
              <w:t>5</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34" w:history="1">
            <w:r w:rsidR="006934E0" w:rsidRPr="00C05084">
              <w:rPr>
                <w:rStyle w:val="Hyperlink"/>
                <w:rFonts w:cs="Arial"/>
                <w:noProof/>
              </w:rPr>
              <w:t>متى يجب تنفيذ مراقبة أداء التنسيق بين المجموعات؟</w:t>
            </w:r>
            <w:r w:rsidR="006934E0">
              <w:rPr>
                <w:noProof/>
                <w:webHidden/>
              </w:rPr>
              <w:tab/>
            </w:r>
            <w:r w:rsidR="006934E0">
              <w:rPr>
                <w:noProof/>
                <w:webHidden/>
              </w:rPr>
              <w:fldChar w:fldCharType="begin"/>
            </w:r>
            <w:r w:rsidR="006934E0">
              <w:rPr>
                <w:noProof/>
                <w:webHidden/>
              </w:rPr>
              <w:instrText xml:space="preserve"> PAGEREF _Toc443297134 \h </w:instrText>
            </w:r>
            <w:r w:rsidR="006934E0">
              <w:rPr>
                <w:noProof/>
                <w:webHidden/>
              </w:rPr>
            </w:r>
            <w:r w:rsidR="006934E0">
              <w:rPr>
                <w:noProof/>
                <w:webHidden/>
              </w:rPr>
              <w:fldChar w:fldCharType="separate"/>
            </w:r>
            <w:r w:rsidR="001E0F59">
              <w:rPr>
                <w:noProof/>
                <w:webHidden/>
              </w:rPr>
              <w:t>5</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35" w:history="1">
            <w:r w:rsidR="006934E0" w:rsidRPr="00C05084">
              <w:rPr>
                <w:rStyle w:val="Hyperlink"/>
                <w:rFonts w:cs="Arial"/>
                <w:noProof/>
              </w:rPr>
              <w:t>من الذي ينبغي عليه المشاركة في مراقبة أداء التنسيق بين المجموعات وكيف يتم تنسيقها؟</w:t>
            </w:r>
            <w:r w:rsidR="006934E0">
              <w:rPr>
                <w:noProof/>
                <w:webHidden/>
              </w:rPr>
              <w:tab/>
            </w:r>
            <w:r w:rsidR="006934E0">
              <w:rPr>
                <w:noProof/>
                <w:webHidden/>
              </w:rPr>
              <w:fldChar w:fldCharType="begin"/>
            </w:r>
            <w:r w:rsidR="006934E0">
              <w:rPr>
                <w:noProof/>
                <w:webHidden/>
              </w:rPr>
              <w:instrText xml:space="preserve"> PAGEREF _Toc443297135 \h </w:instrText>
            </w:r>
            <w:r w:rsidR="006934E0">
              <w:rPr>
                <w:noProof/>
                <w:webHidden/>
              </w:rPr>
            </w:r>
            <w:r w:rsidR="006934E0">
              <w:rPr>
                <w:noProof/>
                <w:webHidden/>
              </w:rPr>
              <w:fldChar w:fldCharType="separate"/>
            </w:r>
            <w:r w:rsidR="001E0F59">
              <w:rPr>
                <w:noProof/>
                <w:webHidden/>
              </w:rPr>
              <w:t>5</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36" w:history="1">
            <w:r w:rsidR="006934E0" w:rsidRPr="00C05084">
              <w:rPr>
                <w:rStyle w:val="Hyperlink"/>
                <w:rFonts w:cs="Arial"/>
                <w:noProof/>
              </w:rPr>
              <w:t>على أي مستوى ينبغي تنفيذ مراقبة أداء التنسيق بين المجموعات؟</w:t>
            </w:r>
            <w:r w:rsidR="006934E0">
              <w:rPr>
                <w:noProof/>
                <w:webHidden/>
              </w:rPr>
              <w:tab/>
            </w:r>
            <w:r w:rsidR="006934E0">
              <w:rPr>
                <w:noProof/>
                <w:webHidden/>
              </w:rPr>
              <w:fldChar w:fldCharType="begin"/>
            </w:r>
            <w:r w:rsidR="006934E0">
              <w:rPr>
                <w:noProof/>
                <w:webHidden/>
              </w:rPr>
              <w:instrText xml:space="preserve"> PAGEREF _Toc443297136 \h </w:instrText>
            </w:r>
            <w:r w:rsidR="006934E0">
              <w:rPr>
                <w:noProof/>
                <w:webHidden/>
              </w:rPr>
            </w:r>
            <w:r w:rsidR="006934E0">
              <w:rPr>
                <w:noProof/>
                <w:webHidden/>
              </w:rPr>
              <w:fldChar w:fldCharType="separate"/>
            </w:r>
            <w:r w:rsidR="001E0F59">
              <w:rPr>
                <w:noProof/>
                <w:webHidden/>
              </w:rPr>
              <w:t>6</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37" w:history="1">
            <w:r w:rsidR="006934E0" w:rsidRPr="00C05084">
              <w:rPr>
                <w:rStyle w:val="Hyperlink"/>
                <w:rFonts w:cs="Arial"/>
                <w:noProof/>
              </w:rPr>
              <w:t>ما الذي تنطوي عليه مراقبة أداء التنسيق بين المجموعات؟</w:t>
            </w:r>
            <w:r w:rsidR="006934E0">
              <w:rPr>
                <w:noProof/>
                <w:webHidden/>
              </w:rPr>
              <w:tab/>
            </w:r>
            <w:r w:rsidR="006934E0">
              <w:rPr>
                <w:noProof/>
                <w:webHidden/>
              </w:rPr>
              <w:fldChar w:fldCharType="begin"/>
            </w:r>
            <w:r w:rsidR="006934E0">
              <w:rPr>
                <w:noProof/>
                <w:webHidden/>
              </w:rPr>
              <w:instrText xml:space="preserve"> PAGEREF _Toc443297137 \h </w:instrText>
            </w:r>
            <w:r w:rsidR="006934E0">
              <w:rPr>
                <w:noProof/>
                <w:webHidden/>
              </w:rPr>
            </w:r>
            <w:r w:rsidR="006934E0">
              <w:rPr>
                <w:noProof/>
                <w:webHidden/>
              </w:rPr>
              <w:fldChar w:fldCharType="separate"/>
            </w:r>
            <w:r w:rsidR="001E0F59">
              <w:rPr>
                <w:noProof/>
                <w:webHidden/>
              </w:rPr>
              <w:t>6</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38" w:history="1">
            <w:r w:rsidR="006934E0" w:rsidRPr="00C05084">
              <w:rPr>
                <w:rStyle w:val="Hyperlink"/>
                <w:rFonts w:cs="Arial"/>
                <w:noProof/>
              </w:rPr>
              <w:t>مراقبة أداء التنسيق بين المجموعات ليست...</w:t>
            </w:r>
            <w:r w:rsidR="006934E0">
              <w:rPr>
                <w:noProof/>
                <w:webHidden/>
              </w:rPr>
              <w:tab/>
            </w:r>
            <w:r w:rsidR="006934E0">
              <w:rPr>
                <w:noProof/>
                <w:webHidden/>
              </w:rPr>
              <w:fldChar w:fldCharType="begin"/>
            </w:r>
            <w:r w:rsidR="006934E0">
              <w:rPr>
                <w:noProof/>
                <w:webHidden/>
              </w:rPr>
              <w:instrText xml:space="preserve"> PAGEREF _Toc443297138 \h </w:instrText>
            </w:r>
            <w:r w:rsidR="006934E0">
              <w:rPr>
                <w:noProof/>
                <w:webHidden/>
              </w:rPr>
            </w:r>
            <w:r w:rsidR="006934E0">
              <w:rPr>
                <w:noProof/>
                <w:webHidden/>
              </w:rPr>
              <w:fldChar w:fldCharType="separate"/>
            </w:r>
            <w:r w:rsidR="001E0F59">
              <w:rPr>
                <w:noProof/>
                <w:webHidden/>
              </w:rPr>
              <w:t>7</w:t>
            </w:r>
            <w:r w:rsidR="006934E0">
              <w:rPr>
                <w:noProof/>
                <w:webHidden/>
              </w:rPr>
              <w:fldChar w:fldCharType="end"/>
            </w:r>
          </w:hyperlink>
        </w:p>
        <w:p w:rsidR="006934E0" w:rsidRDefault="00272021" w:rsidP="006934E0">
          <w:pPr>
            <w:pStyle w:val="TOC1"/>
            <w:tabs>
              <w:tab w:val="right" w:leader="dot" w:pos="8270"/>
            </w:tabs>
            <w:rPr>
              <w:rFonts w:eastAsiaTheme="minorEastAsia"/>
              <w:noProof/>
              <w:sz w:val="22"/>
              <w:rtl w:val="0"/>
              <w:lang w:val="en-US" w:eastAsia="en-US"/>
            </w:rPr>
          </w:pPr>
          <w:hyperlink w:anchor="_Toc443297139" w:history="1">
            <w:r w:rsidR="006934E0" w:rsidRPr="00C05084">
              <w:rPr>
                <w:rStyle w:val="Hyperlink"/>
                <w:rFonts w:cs="Arial"/>
                <w:noProof/>
              </w:rPr>
              <w:t>كيفية تنفيذ مراقبة أداء التنسيق بين المجموعات</w:t>
            </w:r>
            <w:r w:rsidR="006934E0">
              <w:rPr>
                <w:noProof/>
                <w:webHidden/>
              </w:rPr>
              <w:tab/>
            </w:r>
            <w:r w:rsidR="006934E0">
              <w:rPr>
                <w:noProof/>
                <w:webHidden/>
              </w:rPr>
              <w:fldChar w:fldCharType="begin"/>
            </w:r>
            <w:r w:rsidR="006934E0">
              <w:rPr>
                <w:noProof/>
                <w:webHidden/>
              </w:rPr>
              <w:instrText xml:space="preserve"> PAGEREF _Toc443297139 \h </w:instrText>
            </w:r>
            <w:r w:rsidR="006934E0">
              <w:rPr>
                <w:noProof/>
                <w:webHidden/>
              </w:rPr>
            </w:r>
            <w:r w:rsidR="006934E0">
              <w:rPr>
                <w:noProof/>
                <w:webHidden/>
              </w:rPr>
              <w:fldChar w:fldCharType="separate"/>
            </w:r>
            <w:r w:rsidR="001E0F59">
              <w:rPr>
                <w:noProof/>
                <w:webHidden/>
              </w:rPr>
              <w:t>8</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40" w:history="1">
            <w:r w:rsidR="006934E0" w:rsidRPr="00C05084">
              <w:rPr>
                <w:rStyle w:val="Hyperlink"/>
                <w:rFonts w:cs="Arial"/>
                <w:noProof/>
              </w:rPr>
              <w:t>الخطوة الأولى: التخطيط لمراقبة أداء التنسيق بين المجموعات</w:t>
            </w:r>
            <w:r w:rsidR="006934E0">
              <w:rPr>
                <w:noProof/>
                <w:webHidden/>
              </w:rPr>
              <w:tab/>
            </w:r>
            <w:r w:rsidR="006934E0">
              <w:rPr>
                <w:noProof/>
                <w:webHidden/>
              </w:rPr>
              <w:fldChar w:fldCharType="begin"/>
            </w:r>
            <w:r w:rsidR="006934E0">
              <w:rPr>
                <w:noProof/>
                <w:webHidden/>
              </w:rPr>
              <w:instrText xml:space="preserve"> PAGEREF _Toc443297140 \h </w:instrText>
            </w:r>
            <w:r w:rsidR="006934E0">
              <w:rPr>
                <w:noProof/>
                <w:webHidden/>
              </w:rPr>
            </w:r>
            <w:r w:rsidR="006934E0">
              <w:rPr>
                <w:noProof/>
                <w:webHidden/>
              </w:rPr>
              <w:fldChar w:fldCharType="separate"/>
            </w:r>
            <w:r w:rsidR="001E0F59">
              <w:rPr>
                <w:noProof/>
                <w:webHidden/>
              </w:rPr>
              <w:t>8</w:t>
            </w:r>
            <w:r w:rsidR="006934E0">
              <w:rPr>
                <w:noProof/>
                <w:webHidden/>
              </w:rPr>
              <w:fldChar w:fldCharType="end"/>
            </w:r>
          </w:hyperlink>
        </w:p>
        <w:p w:rsidR="006934E0" w:rsidRDefault="00272021" w:rsidP="006934E0">
          <w:pPr>
            <w:pStyle w:val="TOC3"/>
            <w:tabs>
              <w:tab w:val="right" w:leader="dot" w:pos="8270"/>
            </w:tabs>
            <w:rPr>
              <w:rFonts w:eastAsiaTheme="minorEastAsia"/>
              <w:noProof/>
              <w:sz w:val="22"/>
              <w:rtl w:val="0"/>
              <w:lang w:val="en-US" w:eastAsia="en-US"/>
            </w:rPr>
          </w:pPr>
          <w:hyperlink w:anchor="_Toc443297141" w:history="1">
            <w:r w:rsidR="006934E0" w:rsidRPr="00C05084">
              <w:rPr>
                <w:rStyle w:val="Hyperlink"/>
                <w:rFonts w:cs="Arial"/>
                <w:noProof/>
              </w:rPr>
              <w:t>النتيجة الأولى: تحديد إطار تنفيذ مراقبة أداء التنسيق بين المجموعات</w:t>
            </w:r>
            <w:r w:rsidR="006934E0">
              <w:rPr>
                <w:noProof/>
                <w:webHidden/>
              </w:rPr>
              <w:tab/>
            </w:r>
            <w:r w:rsidR="006934E0">
              <w:rPr>
                <w:noProof/>
                <w:webHidden/>
              </w:rPr>
              <w:fldChar w:fldCharType="begin"/>
            </w:r>
            <w:r w:rsidR="006934E0">
              <w:rPr>
                <w:noProof/>
                <w:webHidden/>
              </w:rPr>
              <w:instrText xml:space="preserve"> PAGEREF _Toc443297141 \h </w:instrText>
            </w:r>
            <w:r w:rsidR="006934E0">
              <w:rPr>
                <w:noProof/>
                <w:webHidden/>
              </w:rPr>
            </w:r>
            <w:r w:rsidR="006934E0">
              <w:rPr>
                <w:noProof/>
                <w:webHidden/>
              </w:rPr>
              <w:fldChar w:fldCharType="separate"/>
            </w:r>
            <w:r w:rsidR="001E0F59">
              <w:rPr>
                <w:noProof/>
                <w:webHidden/>
              </w:rPr>
              <w:t>8</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42" w:history="1">
            <w:r w:rsidR="006934E0" w:rsidRPr="00C05084">
              <w:rPr>
                <w:rStyle w:val="Hyperlink"/>
                <w:rFonts w:cs="Arial"/>
                <w:noProof/>
              </w:rPr>
              <w:t>الخطوة الثانية: الدراسة الاستقصائية لمراقبة أداء التنسيق بين المجموعات</w:t>
            </w:r>
            <w:r w:rsidR="006934E0">
              <w:rPr>
                <w:noProof/>
                <w:webHidden/>
              </w:rPr>
              <w:tab/>
            </w:r>
            <w:r w:rsidR="006934E0">
              <w:rPr>
                <w:noProof/>
                <w:webHidden/>
              </w:rPr>
              <w:fldChar w:fldCharType="begin"/>
            </w:r>
            <w:r w:rsidR="006934E0">
              <w:rPr>
                <w:noProof/>
                <w:webHidden/>
              </w:rPr>
              <w:instrText xml:space="preserve"> PAGEREF _Toc443297142 \h </w:instrText>
            </w:r>
            <w:r w:rsidR="006934E0">
              <w:rPr>
                <w:noProof/>
                <w:webHidden/>
              </w:rPr>
            </w:r>
            <w:r w:rsidR="006934E0">
              <w:rPr>
                <w:noProof/>
                <w:webHidden/>
              </w:rPr>
              <w:fldChar w:fldCharType="separate"/>
            </w:r>
            <w:r w:rsidR="001E0F59">
              <w:rPr>
                <w:noProof/>
                <w:webHidden/>
              </w:rPr>
              <w:t>8</w:t>
            </w:r>
            <w:r w:rsidR="006934E0">
              <w:rPr>
                <w:noProof/>
                <w:webHidden/>
              </w:rPr>
              <w:fldChar w:fldCharType="end"/>
            </w:r>
          </w:hyperlink>
        </w:p>
        <w:p w:rsidR="006934E0" w:rsidRDefault="00272021" w:rsidP="006934E0">
          <w:pPr>
            <w:pStyle w:val="TOC3"/>
            <w:tabs>
              <w:tab w:val="right" w:leader="dot" w:pos="8270"/>
            </w:tabs>
            <w:rPr>
              <w:rFonts w:eastAsiaTheme="minorEastAsia"/>
              <w:noProof/>
              <w:sz w:val="22"/>
              <w:rtl w:val="0"/>
              <w:lang w:val="en-US" w:eastAsia="en-US"/>
            </w:rPr>
          </w:pPr>
          <w:hyperlink w:anchor="_Toc443297143" w:history="1">
            <w:r w:rsidR="006934E0" w:rsidRPr="00C05084">
              <w:rPr>
                <w:rStyle w:val="Hyperlink"/>
                <w:rFonts w:cs="Arial"/>
                <w:noProof/>
              </w:rPr>
              <w:t>النتيجة الثانية: تقرير أداء التنسيق الأولي</w:t>
            </w:r>
            <w:r w:rsidR="006934E0">
              <w:rPr>
                <w:noProof/>
                <w:webHidden/>
              </w:rPr>
              <w:tab/>
            </w:r>
            <w:r w:rsidR="006934E0">
              <w:rPr>
                <w:noProof/>
                <w:webHidden/>
              </w:rPr>
              <w:fldChar w:fldCharType="begin"/>
            </w:r>
            <w:r w:rsidR="006934E0">
              <w:rPr>
                <w:noProof/>
                <w:webHidden/>
              </w:rPr>
              <w:instrText xml:space="preserve"> PAGEREF _Toc443297143 \h </w:instrText>
            </w:r>
            <w:r w:rsidR="006934E0">
              <w:rPr>
                <w:noProof/>
                <w:webHidden/>
              </w:rPr>
            </w:r>
            <w:r w:rsidR="006934E0">
              <w:rPr>
                <w:noProof/>
                <w:webHidden/>
              </w:rPr>
              <w:fldChar w:fldCharType="separate"/>
            </w:r>
            <w:r w:rsidR="001E0F59">
              <w:rPr>
                <w:noProof/>
                <w:webHidden/>
              </w:rPr>
              <w:t>12</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44" w:history="1">
            <w:r w:rsidR="006934E0" w:rsidRPr="00C05084">
              <w:rPr>
                <w:rStyle w:val="Hyperlink"/>
                <w:rFonts w:cs="Arial"/>
                <w:noProof/>
              </w:rPr>
              <w:t>الخطوة الثالثة: تحليل المجموعة ووضع خطة عمل</w:t>
            </w:r>
            <w:r w:rsidR="006934E0">
              <w:rPr>
                <w:noProof/>
                <w:webHidden/>
              </w:rPr>
              <w:tab/>
            </w:r>
            <w:r w:rsidR="006934E0">
              <w:rPr>
                <w:noProof/>
                <w:webHidden/>
              </w:rPr>
              <w:fldChar w:fldCharType="begin"/>
            </w:r>
            <w:r w:rsidR="006934E0">
              <w:rPr>
                <w:noProof/>
                <w:webHidden/>
              </w:rPr>
              <w:instrText xml:space="preserve"> PAGEREF _Toc443297144 \h </w:instrText>
            </w:r>
            <w:r w:rsidR="006934E0">
              <w:rPr>
                <w:noProof/>
                <w:webHidden/>
              </w:rPr>
            </w:r>
            <w:r w:rsidR="006934E0">
              <w:rPr>
                <w:noProof/>
                <w:webHidden/>
              </w:rPr>
              <w:fldChar w:fldCharType="separate"/>
            </w:r>
            <w:r w:rsidR="001E0F59">
              <w:rPr>
                <w:noProof/>
                <w:webHidden/>
              </w:rPr>
              <w:t>12</w:t>
            </w:r>
            <w:r w:rsidR="006934E0">
              <w:rPr>
                <w:noProof/>
                <w:webHidden/>
              </w:rPr>
              <w:fldChar w:fldCharType="end"/>
            </w:r>
          </w:hyperlink>
        </w:p>
        <w:p w:rsidR="006934E0" w:rsidRDefault="00272021" w:rsidP="006934E0">
          <w:pPr>
            <w:pStyle w:val="TOC3"/>
            <w:tabs>
              <w:tab w:val="right" w:leader="dot" w:pos="8270"/>
            </w:tabs>
            <w:rPr>
              <w:rFonts w:eastAsiaTheme="minorEastAsia"/>
              <w:noProof/>
              <w:sz w:val="22"/>
              <w:rtl w:val="0"/>
              <w:lang w:val="en-US" w:eastAsia="en-US"/>
            </w:rPr>
          </w:pPr>
          <w:hyperlink w:anchor="_Toc443297145" w:history="1">
            <w:r w:rsidR="006934E0" w:rsidRPr="00C05084">
              <w:rPr>
                <w:rStyle w:val="Hyperlink"/>
                <w:rFonts w:cs="Arial"/>
                <w:noProof/>
              </w:rPr>
              <w:t>النتيجة الثالثة: تقرير أداء التنسيق النهائي وخطة العمل</w:t>
            </w:r>
            <w:r w:rsidR="006934E0">
              <w:rPr>
                <w:noProof/>
                <w:webHidden/>
              </w:rPr>
              <w:tab/>
            </w:r>
            <w:r w:rsidR="006934E0">
              <w:rPr>
                <w:noProof/>
                <w:webHidden/>
              </w:rPr>
              <w:fldChar w:fldCharType="begin"/>
            </w:r>
            <w:r w:rsidR="006934E0">
              <w:rPr>
                <w:noProof/>
                <w:webHidden/>
              </w:rPr>
              <w:instrText xml:space="preserve"> PAGEREF _Toc443297145 \h </w:instrText>
            </w:r>
            <w:r w:rsidR="006934E0">
              <w:rPr>
                <w:noProof/>
                <w:webHidden/>
              </w:rPr>
            </w:r>
            <w:r w:rsidR="006934E0">
              <w:rPr>
                <w:noProof/>
                <w:webHidden/>
              </w:rPr>
              <w:fldChar w:fldCharType="separate"/>
            </w:r>
            <w:r w:rsidR="001E0F59">
              <w:rPr>
                <w:noProof/>
                <w:webHidden/>
              </w:rPr>
              <w:t>14</w:t>
            </w:r>
            <w:r w:rsidR="006934E0">
              <w:rPr>
                <w:noProof/>
                <w:webHidden/>
              </w:rPr>
              <w:fldChar w:fldCharType="end"/>
            </w:r>
          </w:hyperlink>
        </w:p>
        <w:p w:rsidR="006934E0" w:rsidRDefault="00272021" w:rsidP="006934E0">
          <w:pPr>
            <w:pStyle w:val="TOC2"/>
            <w:tabs>
              <w:tab w:val="right" w:leader="dot" w:pos="8270"/>
            </w:tabs>
            <w:rPr>
              <w:rFonts w:eastAsiaTheme="minorEastAsia"/>
              <w:noProof/>
              <w:sz w:val="22"/>
              <w:rtl w:val="0"/>
              <w:lang w:val="en-US" w:eastAsia="en-US"/>
            </w:rPr>
          </w:pPr>
          <w:hyperlink w:anchor="_Toc443297146" w:history="1">
            <w:r w:rsidR="006934E0" w:rsidRPr="00C05084">
              <w:rPr>
                <w:rStyle w:val="Hyperlink"/>
                <w:rFonts w:cs="Arial"/>
                <w:noProof/>
              </w:rPr>
              <w:t>الخطوة الرابعة: المتابعة ومراقبة تنفيذ خطط العمل</w:t>
            </w:r>
            <w:r w:rsidR="006934E0">
              <w:rPr>
                <w:noProof/>
                <w:webHidden/>
              </w:rPr>
              <w:tab/>
            </w:r>
            <w:r w:rsidR="006934E0">
              <w:rPr>
                <w:noProof/>
                <w:webHidden/>
              </w:rPr>
              <w:fldChar w:fldCharType="begin"/>
            </w:r>
            <w:r w:rsidR="006934E0">
              <w:rPr>
                <w:noProof/>
                <w:webHidden/>
              </w:rPr>
              <w:instrText xml:space="preserve"> PAGEREF _Toc443297146 \h </w:instrText>
            </w:r>
            <w:r w:rsidR="006934E0">
              <w:rPr>
                <w:noProof/>
                <w:webHidden/>
              </w:rPr>
            </w:r>
            <w:r w:rsidR="006934E0">
              <w:rPr>
                <w:noProof/>
                <w:webHidden/>
              </w:rPr>
              <w:fldChar w:fldCharType="separate"/>
            </w:r>
            <w:r w:rsidR="001E0F59">
              <w:rPr>
                <w:noProof/>
                <w:webHidden/>
              </w:rPr>
              <w:t>15</w:t>
            </w:r>
            <w:r w:rsidR="006934E0">
              <w:rPr>
                <w:noProof/>
                <w:webHidden/>
              </w:rPr>
              <w:fldChar w:fldCharType="end"/>
            </w:r>
          </w:hyperlink>
        </w:p>
        <w:p w:rsidR="006934E0" w:rsidRDefault="00272021" w:rsidP="006934E0">
          <w:pPr>
            <w:pStyle w:val="TOC3"/>
            <w:tabs>
              <w:tab w:val="right" w:leader="dot" w:pos="8270"/>
            </w:tabs>
            <w:rPr>
              <w:rFonts w:eastAsiaTheme="minorEastAsia"/>
              <w:noProof/>
              <w:sz w:val="22"/>
              <w:rtl w:val="0"/>
              <w:lang w:val="en-US" w:eastAsia="en-US"/>
            </w:rPr>
          </w:pPr>
          <w:hyperlink w:anchor="_Toc443297147" w:history="1">
            <w:r w:rsidR="006934E0" w:rsidRPr="00C05084">
              <w:rPr>
                <w:rStyle w:val="Hyperlink"/>
                <w:rFonts w:cs="Arial"/>
                <w:noProof/>
              </w:rPr>
              <w:t>النتيجة الرابعة: التقارير ربع السنوية المقدمة إلى الفريق القطري الإنساني</w:t>
            </w:r>
            <w:r w:rsidR="006934E0">
              <w:rPr>
                <w:noProof/>
                <w:webHidden/>
              </w:rPr>
              <w:tab/>
            </w:r>
            <w:r w:rsidR="006934E0">
              <w:rPr>
                <w:noProof/>
                <w:webHidden/>
              </w:rPr>
              <w:fldChar w:fldCharType="begin"/>
            </w:r>
            <w:r w:rsidR="006934E0">
              <w:rPr>
                <w:noProof/>
                <w:webHidden/>
              </w:rPr>
              <w:instrText xml:space="preserve"> PAGEREF _Toc443297147 \h </w:instrText>
            </w:r>
            <w:r w:rsidR="006934E0">
              <w:rPr>
                <w:noProof/>
                <w:webHidden/>
              </w:rPr>
            </w:r>
            <w:r w:rsidR="006934E0">
              <w:rPr>
                <w:noProof/>
                <w:webHidden/>
              </w:rPr>
              <w:fldChar w:fldCharType="separate"/>
            </w:r>
            <w:r w:rsidR="001E0F59">
              <w:rPr>
                <w:noProof/>
                <w:webHidden/>
              </w:rPr>
              <w:t>15</w:t>
            </w:r>
            <w:r w:rsidR="006934E0">
              <w:rPr>
                <w:noProof/>
                <w:webHidden/>
              </w:rPr>
              <w:fldChar w:fldCharType="end"/>
            </w:r>
          </w:hyperlink>
        </w:p>
        <w:p w:rsidR="006934E0" w:rsidRDefault="00272021" w:rsidP="006934E0">
          <w:pPr>
            <w:pStyle w:val="TOC1"/>
            <w:tabs>
              <w:tab w:val="right" w:leader="dot" w:pos="8270"/>
            </w:tabs>
            <w:rPr>
              <w:rFonts w:eastAsiaTheme="minorEastAsia"/>
              <w:noProof/>
              <w:sz w:val="22"/>
              <w:rtl w:val="0"/>
              <w:lang w:val="en-US" w:eastAsia="en-US"/>
            </w:rPr>
          </w:pPr>
          <w:hyperlink w:anchor="_Toc443297148" w:history="1">
            <w:r w:rsidR="006934E0" w:rsidRPr="00C05084">
              <w:rPr>
                <w:rStyle w:val="Hyperlink"/>
                <w:rFonts w:cs="Arial"/>
                <w:noProof/>
              </w:rPr>
              <w:t>الملحق الأول: كيف سيتم تحليل الاستبيانات</w:t>
            </w:r>
            <w:r w:rsidR="006934E0">
              <w:rPr>
                <w:noProof/>
                <w:webHidden/>
              </w:rPr>
              <w:tab/>
            </w:r>
            <w:r w:rsidR="006934E0">
              <w:rPr>
                <w:noProof/>
                <w:webHidden/>
              </w:rPr>
              <w:fldChar w:fldCharType="begin"/>
            </w:r>
            <w:r w:rsidR="006934E0">
              <w:rPr>
                <w:noProof/>
                <w:webHidden/>
              </w:rPr>
              <w:instrText xml:space="preserve"> PAGEREF _Toc443297148 \h </w:instrText>
            </w:r>
            <w:r w:rsidR="006934E0">
              <w:rPr>
                <w:noProof/>
                <w:webHidden/>
              </w:rPr>
            </w:r>
            <w:r w:rsidR="006934E0">
              <w:rPr>
                <w:noProof/>
                <w:webHidden/>
              </w:rPr>
              <w:fldChar w:fldCharType="separate"/>
            </w:r>
            <w:r w:rsidR="001E0F59">
              <w:rPr>
                <w:noProof/>
                <w:webHidden/>
              </w:rPr>
              <w:t>16</w:t>
            </w:r>
            <w:r w:rsidR="006934E0">
              <w:rPr>
                <w:noProof/>
                <w:webHidden/>
              </w:rPr>
              <w:fldChar w:fldCharType="end"/>
            </w:r>
          </w:hyperlink>
        </w:p>
        <w:p w:rsidR="006934E0" w:rsidRDefault="00272021" w:rsidP="006934E0">
          <w:pPr>
            <w:pStyle w:val="TOC1"/>
            <w:tabs>
              <w:tab w:val="right" w:leader="dot" w:pos="8270"/>
            </w:tabs>
            <w:rPr>
              <w:rFonts w:eastAsiaTheme="minorEastAsia"/>
              <w:noProof/>
              <w:sz w:val="22"/>
              <w:rtl w:val="0"/>
              <w:lang w:val="en-US" w:eastAsia="en-US"/>
            </w:rPr>
          </w:pPr>
          <w:hyperlink w:anchor="_Toc443297149" w:history="1">
            <w:r w:rsidR="006934E0" w:rsidRPr="00C05084">
              <w:rPr>
                <w:rStyle w:val="Hyperlink"/>
                <w:rFonts w:cs="Arial"/>
                <w:noProof/>
              </w:rPr>
              <w:t>الملحق الثاني: تقرير أداء التنسيق بين المجموعات النهائي (قالب)</w:t>
            </w:r>
            <w:r w:rsidR="006934E0">
              <w:rPr>
                <w:noProof/>
                <w:webHidden/>
              </w:rPr>
              <w:tab/>
            </w:r>
            <w:r w:rsidR="006934E0">
              <w:rPr>
                <w:noProof/>
                <w:webHidden/>
              </w:rPr>
              <w:fldChar w:fldCharType="begin"/>
            </w:r>
            <w:r w:rsidR="006934E0">
              <w:rPr>
                <w:noProof/>
                <w:webHidden/>
              </w:rPr>
              <w:instrText xml:space="preserve"> PAGEREF _Toc443297149 \h </w:instrText>
            </w:r>
            <w:r w:rsidR="006934E0">
              <w:rPr>
                <w:noProof/>
                <w:webHidden/>
              </w:rPr>
            </w:r>
            <w:r w:rsidR="006934E0">
              <w:rPr>
                <w:noProof/>
                <w:webHidden/>
              </w:rPr>
              <w:fldChar w:fldCharType="separate"/>
            </w:r>
            <w:r w:rsidR="001E0F59">
              <w:rPr>
                <w:noProof/>
                <w:webHidden/>
              </w:rPr>
              <w:t>19</w:t>
            </w:r>
            <w:r w:rsidR="006934E0">
              <w:rPr>
                <w:noProof/>
                <w:webHidden/>
              </w:rPr>
              <w:fldChar w:fldCharType="end"/>
            </w:r>
          </w:hyperlink>
        </w:p>
        <w:p w:rsidR="006016FE" w:rsidRPr="006934E0" w:rsidRDefault="00357E4D">
          <w:pPr>
            <w:pStyle w:val="TOC1"/>
            <w:tabs>
              <w:tab w:val="right" w:leader="dot" w:pos="8270"/>
            </w:tabs>
            <w:rPr>
              <w:rFonts w:ascii="Arial" w:eastAsiaTheme="minorEastAsia" w:hAnsi="Arial" w:cs="Arial"/>
              <w:noProof/>
              <w:sz w:val="22"/>
            </w:rPr>
          </w:pPr>
          <w:r w:rsidRPr="006934E0">
            <w:rPr>
              <w:rFonts w:ascii="Arial" w:hAnsi="Arial" w:cs="Arial"/>
              <w:b/>
              <w:bCs/>
              <w:noProof/>
              <w:sz w:val="20"/>
              <w:szCs w:val="20"/>
              <w:rtl w:val="0"/>
            </w:rPr>
            <w:fldChar w:fldCharType="end"/>
          </w:r>
        </w:p>
      </w:sdtContent>
    </w:sdt>
    <w:p w:rsidR="00A65394" w:rsidRPr="006934E0" w:rsidRDefault="00A65394">
      <w:pPr>
        <w:spacing w:after="200" w:line="276" w:lineRule="auto"/>
        <w:jc w:val="left"/>
        <w:rPr>
          <w:rFonts w:ascii="Arial" w:hAnsi="Arial" w:cs="Arial"/>
        </w:rPr>
      </w:pPr>
    </w:p>
    <w:p w:rsidR="00A65394" w:rsidRPr="006934E0" w:rsidRDefault="00A65394">
      <w:pPr>
        <w:spacing w:after="200" w:line="276" w:lineRule="auto"/>
        <w:jc w:val="left"/>
        <w:rPr>
          <w:rFonts w:ascii="Arial" w:hAnsi="Arial" w:cs="Arial"/>
        </w:rPr>
      </w:pPr>
    </w:p>
    <w:p w:rsidR="00A65394" w:rsidRPr="006934E0" w:rsidRDefault="00A65394">
      <w:pPr>
        <w:spacing w:after="200" w:line="276" w:lineRule="auto"/>
        <w:jc w:val="left"/>
        <w:rPr>
          <w:rFonts w:ascii="Arial" w:hAnsi="Arial" w:cs="Arial"/>
        </w:rPr>
      </w:pPr>
    </w:p>
    <w:p w:rsidR="00684E7B" w:rsidRPr="006934E0" w:rsidRDefault="00A65394" w:rsidP="00725C22">
      <w:pPr>
        <w:spacing w:after="200" w:line="276" w:lineRule="auto"/>
        <w:jc w:val="center"/>
        <w:rPr>
          <w:rFonts w:ascii="Arial" w:eastAsiaTheme="majorEastAsia" w:hAnsi="Arial" w:cs="Arial"/>
          <w:bCs/>
          <w:i/>
          <w:color w:val="675E47" w:themeColor="text2"/>
          <w:sz w:val="34"/>
          <w:szCs w:val="28"/>
          <w14:numForm w14:val="oldStyle"/>
        </w:rPr>
      </w:pPr>
      <w:r w:rsidRPr="006934E0">
        <w:rPr>
          <w:rFonts w:ascii="Arial" w:hAnsi="Arial" w:cs="Arial"/>
          <w:b/>
          <w:bCs/>
          <w:i/>
          <w:iCs/>
          <w:sz w:val="20"/>
          <w:szCs w:val="20"/>
        </w:rPr>
        <w:t>* ملاحظات حول التحديثات التحريرية:</w:t>
      </w:r>
      <w:r w:rsidRPr="006934E0">
        <w:rPr>
          <w:rFonts w:ascii="Arial" w:hAnsi="Arial" w:cs="Arial"/>
          <w:i/>
          <w:iCs/>
          <w:sz w:val="20"/>
          <w:szCs w:val="20"/>
        </w:rPr>
        <w:t xml:space="preserve"> تم تغيير لغة المهام الأساسية بحيث تتوافق مع "الوحدة المرجعية للتنسيق بين المجموعات على الصعيد القطري" لعام 2015 المنقحة؛ وتظل طريقة حساب نقاط النتائج كما هي، ولكن تم تحديث اللغة لإزالة اللبس. </w:t>
      </w:r>
      <w:r w:rsidRPr="006934E0">
        <w:rPr>
          <w:rFonts w:ascii="Arial" w:hAnsi="Arial" w:cs="Arial"/>
        </w:rPr>
        <w:br w:type="page"/>
      </w:r>
    </w:p>
    <w:p w:rsidR="00357E4D" w:rsidRPr="006934E0" w:rsidRDefault="00357E4D" w:rsidP="00590ED0">
      <w:pPr>
        <w:pStyle w:val="Heading1"/>
        <w:rPr>
          <w:rFonts w:cs="Arial"/>
        </w:rPr>
      </w:pPr>
      <w:bookmarkStart w:id="0" w:name="_Toc380399251"/>
      <w:bookmarkStart w:id="1" w:name="_Toc443297130"/>
      <w:r w:rsidRPr="006934E0">
        <w:rPr>
          <w:rFonts w:cs="Arial"/>
        </w:rPr>
        <w:t>مقدمة</w:t>
      </w:r>
      <w:bookmarkEnd w:id="0"/>
      <w:bookmarkEnd w:id="1"/>
      <w:r w:rsidRPr="006934E0">
        <w:rPr>
          <w:rFonts w:cs="Arial"/>
        </w:rPr>
        <w:t xml:space="preserve"> </w:t>
      </w:r>
    </w:p>
    <w:p w:rsidR="00357E4D" w:rsidRPr="006934E0" w:rsidRDefault="00357E4D" w:rsidP="00590ED0">
      <w:pPr>
        <w:pStyle w:val="Heading2"/>
        <w:rPr>
          <w:rFonts w:cs="Arial"/>
        </w:rPr>
      </w:pPr>
      <w:bookmarkStart w:id="2" w:name="_Toc380399252"/>
      <w:bookmarkStart w:id="3" w:name="_Toc443297131"/>
      <w:r w:rsidRPr="006934E0">
        <w:rPr>
          <w:rFonts w:cs="Arial"/>
        </w:rPr>
        <w:t>معلومات أساسية</w:t>
      </w:r>
      <w:bookmarkEnd w:id="2"/>
      <w:bookmarkEnd w:id="3"/>
    </w:p>
    <w:p w:rsidR="00906B0D" w:rsidRDefault="00906B0D" w:rsidP="00BD0C2D">
      <w:pPr>
        <w:shd w:val="clear" w:color="auto" w:fill="FFFFFF" w:themeFill="background1"/>
        <w:rPr>
          <w:rFonts w:ascii="Arial" w:eastAsiaTheme="majorEastAsia" w:hAnsi="Arial" w:cs="Arial"/>
          <w:bCs/>
          <w:i/>
          <w:iCs/>
          <w:color w:val="A9A57C" w:themeColor="accent1"/>
          <w:rtl w:val="0"/>
        </w:rPr>
      </w:pPr>
      <w:r w:rsidRPr="00906B0D">
        <w:rPr>
          <w:rFonts w:ascii="Arial" w:eastAsiaTheme="majorEastAsia" w:hAnsi="Arial" w:cs="Arial" w:hint="cs"/>
          <w:bCs/>
          <w:i/>
          <w:iCs/>
          <w:color w:val="A9A57C" w:themeColor="accent1"/>
        </w:rPr>
        <w:t>البرنامج</w:t>
      </w:r>
      <w:r w:rsidRPr="00906B0D">
        <w:rPr>
          <w:rFonts w:ascii="Arial" w:eastAsiaTheme="majorEastAsia" w:hAnsi="Arial" w:cs="Arial"/>
          <w:bCs/>
          <w:i/>
          <w:iCs/>
          <w:color w:val="A9A57C" w:themeColor="accent1"/>
        </w:rPr>
        <w:t xml:space="preserve"> </w:t>
      </w:r>
      <w:r w:rsidRPr="00906B0D">
        <w:rPr>
          <w:rFonts w:ascii="Arial" w:eastAsiaTheme="majorEastAsia" w:hAnsi="Arial" w:cs="Arial" w:hint="cs"/>
          <w:bCs/>
          <w:i/>
          <w:iCs/>
          <w:color w:val="A9A57C" w:themeColor="accent1"/>
        </w:rPr>
        <w:t>التطويري</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وافق الأعضاء الأساسيون في اللجنة الدائمة المشتركة بين الوكالات لبرنامج التحول (2012) على "وجود حاجة إلى إعادة الصياغة والعودة إلى الغرض الأصلي للمجموعات، وإعادة تركيزها على تحليل الثغرة الاستراتيجية والعملياتية والتخطيط والتقييم والنتائج". وعلى الصعيد القطري، ينبغي أن يكون التركيز على تعزيز الاستجابة من خلال التنسيق والشراكة والمساءلة أمام السكان المتضررين. </w:t>
      </w:r>
    </w:p>
    <w:p w:rsidR="00357E4D" w:rsidRPr="006934E0" w:rsidRDefault="00357E4D" w:rsidP="00590ED0">
      <w:pPr>
        <w:pStyle w:val="Heading4"/>
        <w:rPr>
          <w:rFonts w:ascii="Arial" w:hAnsi="Arial" w:cs="Arial"/>
        </w:rPr>
      </w:pPr>
      <w:r w:rsidRPr="006934E0">
        <w:rPr>
          <w:rFonts w:ascii="Arial" w:hAnsi="Arial" w:cs="Arial"/>
        </w:rPr>
        <w:t>الفريق العامل الفرعي التابع للجنة الدائمة المشتركة بين الوكالات المعني بنهج المجموعات</w:t>
      </w:r>
    </w:p>
    <w:p w:rsidR="003C4742" w:rsidRPr="006934E0" w:rsidRDefault="00357E4D" w:rsidP="00286551">
      <w:pPr>
        <w:shd w:val="clear" w:color="auto" w:fill="FFFFFF" w:themeFill="background1"/>
        <w:rPr>
          <w:rFonts w:ascii="Arial" w:hAnsi="Arial" w:cs="Arial"/>
        </w:rPr>
      </w:pPr>
      <w:r w:rsidRPr="006934E0">
        <w:rPr>
          <w:rFonts w:ascii="Arial" w:hAnsi="Arial" w:cs="Arial"/>
        </w:rPr>
        <w:t xml:space="preserve">يطلب </w:t>
      </w:r>
      <w:r w:rsidR="00286551" w:rsidRPr="00286551">
        <w:rPr>
          <w:rFonts w:ascii="Arial" w:hAnsi="Arial" w:cs="Arial" w:hint="cs"/>
        </w:rPr>
        <w:t>البرنامج</w:t>
      </w:r>
      <w:r w:rsidR="00286551" w:rsidRPr="00286551">
        <w:rPr>
          <w:rFonts w:ascii="Arial" w:hAnsi="Arial" w:cs="Arial"/>
        </w:rPr>
        <w:t xml:space="preserve"> </w:t>
      </w:r>
      <w:r w:rsidR="00286551" w:rsidRPr="00286551">
        <w:rPr>
          <w:rFonts w:ascii="Arial" w:hAnsi="Arial" w:cs="Arial" w:hint="cs"/>
        </w:rPr>
        <w:t>التطويري</w:t>
      </w:r>
      <w:r w:rsidR="00286551">
        <w:rPr>
          <w:rFonts w:ascii="Arial" w:hAnsi="Arial" w:cs="Arial"/>
          <w:rtl w:val="0"/>
        </w:rPr>
        <w:t xml:space="preserve"> </w:t>
      </w:r>
      <w:r w:rsidRPr="006934E0">
        <w:rPr>
          <w:rFonts w:ascii="Arial" w:hAnsi="Arial" w:cs="Arial"/>
        </w:rPr>
        <w:t>من الفريق العامل الفرعي التابع للجنة الدائمة المشتركة بين الوكالات المعني بنهج المجموعات مراجعة توجيهات المجموعة والنظر في سبل مراقبة أداء التنسيق بين المجموعات علي الصعيد القطري.</w:t>
      </w:r>
      <w:r w:rsidRPr="006934E0">
        <w:rPr>
          <w:rStyle w:val="FootnoteReference"/>
          <w:rFonts w:ascii="Arial" w:hAnsi="Arial" w:cs="Arial"/>
        </w:rPr>
        <w:footnoteReference w:id="1"/>
      </w:r>
      <w:r w:rsidRPr="006934E0">
        <w:rPr>
          <w:rFonts w:ascii="Arial" w:hAnsi="Arial" w:cs="Arial"/>
        </w:rPr>
        <w:t xml:space="preserve"> </w:t>
      </w:r>
    </w:p>
    <w:p w:rsidR="00357E4D" w:rsidRPr="006934E0" w:rsidRDefault="00357E4D" w:rsidP="00DF602C">
      <w:pPr>
        <w:shd w:val="clear" w:color="auto" w:fill="FFFFFF" w:themeFill="background1"/>
        <w:rPr>
          <w:rStyle w:val="IntenseEmphasis"/>
          <w:rFonts w:ascii="Arial" w:eastAsiaTheme="majorEastAsia" w:hAnsi="Arial" w:cs="Arial"/>
          <w:b w:val="0"/>
          <w:iCs w:val="0"/>
          <w:color w:val="auto"/>
          <w:sz w:val="24"/>
        </w:rPr>
      </w:pPr>
      <w:r w:rsidRPr="006934E0">
        <w:rPr>
          <w:rFonts w:ascii="Arial" w:hAnsi="Arial" w:cs="Arial"/>
        </w:rPr>
        <w:t>أقر الفريق العامل الفرعي التابع للجنة الدائمة المشتركة بين الوكالات في أغسطس 2012 عملية مراقبة أداء التنسيق بين المجموعات و</w:t>
      </w:r>
      <w:r w:rsidR="00DF602C">
        <w:rPr>
          <w:rFonts w:ascii="Arial" w:hAnsi="Arial" w:cs="Arial" w:hint="cs"/>
        </w:rPr>
        <w:t>ال</w:t>
      </w:r>
      <w:r w:rsidRPr="006934E0">
        <w:rPr>
          <w:rFonts w:ascii="Arial" w:hAnsi="Arial" w:cs="Arial"/>
        </w:rPr>
        <w:t xml:space="preserve">صيغة </w:t>
      </w:r>
      <w:r w:rsidR="00DF602C" w:rsidRPr="006934E0">
        <w:rPr>
          <w:rFonts w:ascii="Arial" w:hAnsi="Arial" w:cs="Arial"/>
        </w:rPr>
        <w:t>النهائية</w:t>
      </w:r>
      <w:r w:rsidR="00DF602C" w:rsidRPr="006934E0" w:rsidDel="00286551">
        <w:rPr>
          <w:rFonts w:ascii="Arial" w:hAnsi="Arial" w:cs="Arial"/>
        </w:rPr>
        <w:t xml:space="preserve"> </w:t>
      </w:r>
      <w:r w:rsidR="00DF602C">
        <w:rPr>
          <w:rFonts w:ascii="Arial" w:hAnsi="Arial" w:cs="Arial" w:hint="cs"/>
        </w:rPr>
        <w:t>ل</w:t>
      </w:r>
      <w:r w:rsidR="00286551">
        <w:rPr>
          <w:rFonts w:ascii="Arial" w:hAnsi="Arial" w:cs="Arial" w:hint="cs"/>
        </w:rPr>
        <w:t>لتقرير</w:t>
      </w:r>
      <w:r w:rsidRPr="006934E0">
        <w:rPr>
          <w:rFonts w:ascii="Arial" w:hAnsi="Arial" w:cs="Arial"/>
        </w:rPr>
        <w:t>.</w:t>
      </w:r>
    </w:p>
    <w:p w:rsidR="00357E4D" w:rsidRPr="006934E0" w:rsidRDefault="00357E4D" w:rsidP="00AD6ACA">
      <w:pPr>
        <w:pStyle w:val="Heading2"/>
        <w:rPr>
          <w:rFonts w:cs="Arial"/>
        </w:rPr>
      </w:pPr>
      <w:bookmarkStart w:id="4" w:name="_Toc380399253"/>
      <w:bookmarkStart w:id="5" w:name="_Toc443297132"/>
      <w:r w:rsidRPr="006934E0">
        <w:rPr>
          <w:rFonts w:cs="Arial"/>
        </w:rPr>
        <w:t>ما المقصود بمراقبة أداء التنسيق بين المجموعات</w:t>
      </w:r>
      <w:r w:rsidR="00AD6ACA">
        <w:rPr>
          <w:rFonts w:cs="Arial"/>
          <w:rtl w:val="0"/>
        </w:rPr>
        <w:t>/</w:t>
      </w:r>
      <w:r w:rsidR="00AD6ACA">
        <w:rPr>
          <w:rFonts w:cs="Arial" w:hint="cs"/>
        </w:rPr>
        <w:t xml:space="preserve"> القطاعات</w:t>
      </w:r>
      <w:r w:rsidRPr="006934E0">
        <w:rPr>
          <w:rFonts w:cs="Arial"/>
        </w:rPr>
        <w:t>؟</w:t>
      </w:r>
      <w:bookmarkEnd w:id="4"/>
      <w:bookmarkEnd w:id="5"/>
    </w:p>
    <w:p w:rsidR="00EA3333" w:rsidRPr="006934E0" w:rsidRDefault="00BB36BD" w:rsidP="00BD0C2D">
      <w:pPr>
        <w:shd w:val="clear" w:color="auto" w:fill="FFFFFF" w:themeFill="background1"/>
        <w:rPr>
          <w:rFonts w:ascii="Arial" w:hAnsi="Arial" w:cs="Arial"/>
        </w:rPr>
      </w:pPr>
      <w:r w:rsidRPr="006934E0">
        <w:rPr>
          <w:rFonts w:ascii="Arial" w:hAnsi="Arial" w:cs="Arial"/>
        </w:rPr>
        <w:t xml:space="preserve">يتم تنفيذ مراقبة أداء التنسيق بين المجموعات عندما تتولى إحدى المجموعات تقييم أداء تنسيقها مقابل </w:t>
      </w:r>
    </w:p>
    <w:p w:rsidR="00EA3333" w:rsidRPr="006934E0" w:rsidRDefault="00D92858" w:rsidP="001944DE">
      <w:pPr>
        <w:pStyle w:val="ListParagraph"/>
        <w:numPr>
          <w:ilvl w:val="0"/>
          <w:numId w:val="14"/>
        </w:numPr>
        <w:shd w:val="clear" w:color="auto" w:fill="FFFFFF" w:themeFill="background1"/>
        <w:spacing w:after="120"/>
        <w:rPr>
          <w:rFonts w:ascii="Arial" w:hAnsi="Arial" w:cs="Arial"/>
        </w:rPr>
      </w:pPr>
      <w:r w:rsidRPr="006934E0">
        <w:rPr>
          <w:rFonts w:ascii="Arial" w:hAnsi="Arial" w:cs="Arial"/>
        </w:rPr>
        <w:t>المهام الست الأساسية للمجموعة المحددة في "الوحدة المرجعية للتنسيق بين المجموعات على الصعيد القطري"</w:t>
      </w:r>
      <w:r w:rsidRPr="006934E0">
        <w:rPr>
          <w:rStyle w:val="FootnoteReference"/>
          <w:rFonts w:ascii="Arial" w:hAnsi="Arial" w:cs="Arial"/>
          <w:color w:val="auto"/>
        </w:rPr>
        <w:footnoteReference w:id="2"/>
      </w:r>
      <w:r w:rsidRPr="006934E0">
        <w:rPr>
          <w:rFonts w:ascii="Arial" w:hAnsi="Arial" w:cs="Arial"/>
        </w:rPr>
        <w:t xml:space="preserve"> </w:t>
      </w:r>
    </w:p>
    <w:p w:rsidR="00EA3333" w:rsidRPr="006934E0" w:rsidRDefault="00D92858" w:rsidP="001944DE">
      <w:pPr>
        <w:pStyle w:val="ListParagraph"/>
        <w:numPr>
          <w:ilvl w:val="0"/>
          <w:numId w:val="14"/>
        </w:numPr>
        <w:shd w:val="clear" w:color="auto" w:fill="FFFFFF" w:themeFill="background1"/>
        <w:spacing w:after="120"/>
        <w:rPr>
          <w:rFonts w:ascii="Arial" w:hAnsi="Arial" w:cs="Arial"/>
        </w:rPr>
      </w:pPr>
      <w:r w:rsidRPr="006934E0">
        <w:rPr>
          <w:rFonts w:ascii="Arial" w:hAnsi="Arial" w:cs="Arial"/>
        </w:rPr>
        <w:t xml:space="preserve">المساءلة أمام السكان المتضررين. </w:t>
      </w:r>
    </w:p>
    <w:p w:rsidR="00EA3333" w:rsidRPr="006934E0" w:rsidRDefault="00EA3333" w:rsidP="00BD0C2D">
      <w:pPr>
        <w:shd w:val="clear" w:color="auto" w:fill="FFFFFF" w:themeFill="background1"/>
        <w:spacing w:after="120"/>
        <w:rPr>
          <w:rFonts w:ascii="Arial" w:hAnsi="Arial" w:cs="Arial"/>
          <w:sz w:val="6"/>
        </w:rPr>
      </w:pPr>
    </w:p>
    <w:p w:rsidR="00357E4D" w:rsidRPr="006934E0" w:rsidRDefault="00773F46" w:rsidP="00BD0C2D">
      <w:pPr>
        <w:shd w:val="clear" w:color="auto" w:fill="FFFFFF" w:themeFill="background1"/>
        <w:spacing w:after="120"/>
        <w:rPr>
          <w:rFonts w:ascii="Arial" w:hAnsi="Arial" w:cs="Arial"/>
        </w:rPr>
      </w:pPr>
      <w:r w:rsidRPr="006934E0">
        <w:rPr>
          <w:rFonts w:ascii="Arial" w:hAnsi="Arial" w:cs="Arial"/>
        </w:rPr>
        <w:t xml:space="preserve">مراقبة التنسيق بين المجموعات عبارة عن عملية يتم إدارتها على المستوى القطري، وتحظى بدعم المجموعات العالمية ومكتب تنسيق الشؤون الإنسانية. </w:t>
      </w:r>
    </w:p>
    <w:p w:rsidR="00876D9F" w:rsidRPr="006934E0" w:rsidRDefault="00876D9F" w:rsidP="000F3708">
      <w:pPr>
        <w:rPr>
          <w:rStyle w:val="IntenseEmphasis"/>
          <w:rFonts w:ascii="Arial" w:hAnsi="Arial" w:cs="Arial"/>
          <w:b w:val="0"/>
          <w:bCs w:val="0"/>
          <w:i w:val="0"/>
          <w:iCs w:val="0"/>
          <w:color w:val="auto"/>
        </w:rPr>
      </w:pPr>
    </w:p>
    <w:p w:rsidR="00876D9F" w:rsidRPr="006934E0" w:rsidRDefault="00876D9F" w:rsidP="000F3708">
      <w:pPr>
        <w:rPr>
          <w:rStyle w:val="IntenseEmphasis"/>
          <w:rFonts w:ascii="Arial" w:hAnsi="Arial" w:cs="Arial"/>
          <w:b w:val="0"/>
          <w:bCs w:val="0"/>
          <w:i w:val="0"/>
          <w:iCs w:val="0"/>
          <w:color w:val="auto"/>
        </w:rPr>
      </w:pPr>
    </w:p>
    <w:p w:rsidR="00876D9F" w:rsidRPr="006934E0" w:rsidRDefault="00876D9F" w:rsidP="000F3708">
      <w:pPr>
        <w:rPr>
          <w:rStyle w:val="IntenseEmphasis"/>
          <w:rFonts w:ascii="Arial" w:hAnsi="Arial" w:cs="Arial"/>
          <w:b w:val="0"/>
          <w:bCs w:val="0"/>
          <w:i w:val="0"/>
          <w:iCs w:val="0"/>
          <w:color w:val="auto"/>
        </w:rPr>
      </w:pPr>
    </w:p>
    <w:p w:rsidR="00876D9F" w:rsidRPr="006934E0" w:rsidRDefault="00876D9F" w:rsidP="000F3708">
      <w:pPr>
        <w:rPr>
          <w:rStyle w:val="IntenseEmphasis"/>
          <w:rFonts w:ascii="Arial" w:hAnsi="Arial" w:cs="Arial"/>
          <w:b w:val="0"/>
          <w:bCs w:val="0"/>
          <w:i w:val="0"/>
          <w:iCs w:val="0"/>
          <w:color w:val="auto"/>
        </w:rPr>
      </w:pPr>
    </w:p>
    <w:p w:rsidR="00876D9F" w:rsidRPr="006934E0" w:rsidRDefault="00876D9F" w:rsidP="00BD0C2D">
      <w:pPr>
        <w:shd w:val="clear" w:color="auto" w:fill="FFFFFF" w:themeFill="background1"/>
        <w:spacing w:after="200" w:line="276" w:lineRule="auto"/>
        <w:jc w:val="left"/>
        <w:rPr>
          <w:rStyle w:val="IntenseEmphasis"/>
          <w:rFonts w:ascii="Arial" w:eastAsiaTheme="majorEastAsia" w:hAnsi="Arial" w:cs="Arial"/>
          <w:b w:val="0"/>
          <w:color w:val="auto"/>
        </w:rPr>
      </w:pPr>
      <w:r w:rsidRPr="006934E0">
        <w:rPr>
          <w:rFonts w:ascii="Arial" w:hAnsi="Arial" w:cs="Arial"/>
        </w:rPr>
        <w:br w:type="page"/>
      </w:r>
    </w:p>
    <w:tbl>
      <w:tblPr>
        <w:tblStyle w:val="TableGrid"/>
        <w:tblpPr w:leftFromText="141" w:rightFromText="141" w:vertAnchor="text" w:horzAnchor="margin" w:tblpY="404"/>
        <w:bidiVisual/>
        <w:tblW w:w="0" w:type="auto"/>
        <w:shd w:val="clear" w:color="auto" w:fill="D9D9D9" w:themeFill="background1" w:themeFillShade="D9"/>
        <w:tblLook w:val="04A0" w:firstRow="1" w:lastRow="0" w:firstColumn="1" w:lastColumn="0" w:noHBand="0" w:noVBand="1"/>
      </w:tblPr>
      <w:tblGrid>
        <w:gridCol w:w="8330"/>
      </w:tblGrid>
      <w:tr w:rsidR="00B42FB5" w:rsidRPr="006934E0" w:rsidTr="00466697">
        <w:trPr>
          <w:trHeight w:val="7572"/>
        </w:trPr>
        <w:tc>
          <w:tcPr>
            <w:tcW w:w="8330" w:type="dxa"/>
            <w:shd w:val="clear" w:color="auto" w:fill="D9D9D9" w:themeFill="background1" w:themeFillShade="D9"/>
          </w:tcPr>
          <w:p w:rsidR="00B42FB5" w:rsidRPr="006934E0" w:rsidRDefault="00B42FB5" w:rsidP="00466697">
            <w:pPr>
              <w:pStyle w:val="Heading4"/>
              <w:shd w:val="clear" w:color="auto" w:fill="D9D9D9" w:themeFill="background1" w:themeFillShade="D9"/>
              <w:outlineLvl w:val="3"/>
              <w:rPr>
                <w:rStyle w:val="IntenseEmphasis"/>
                <w:rFonts w:ascii="Arial" w:hAnsi="Arial" w:cs="Arial"/>
                <w:bCs/>
                <w:iCs/>
                <w:color w:val="auto"/>
              </w:rPr>
            </w:pPr>
            <w:r w:rsidRPr="006934E0">
              <w:rPr>
                <w:rStyle w:val="IntenseEmphasis"/>
                <w:rFonts w:ascii="Arial" w:hAnsi="Arial" w:cs="Arial"/>
                <w:bCs/>
                <w:color w:val="auto"/>
              </w:rPr>
              <w:t>المهام الست الأساسية للمجموعة والمساءلة أمام السكان المتضررين</w:t>
            </w:r>
          </w:p>
          <w:p w:rsidR="00B42FB5" w:rsidRPr="006934E0" w:rsidRDefault="00B42FB5" w:rsidP="00466697">
            <w:pPr>
              <w:pStyle w:val="ListParagraph"/>
              <w:shd w:val="clear" w:color="auto" w:fill="D9D9D9" w:themeFill="background1" w:themeFillShade="D9"/>
              <w:ind w:firstLine="0"/>
              <w:rPr>
                <w:rFonts w:ascii="Arial" w:hAnsi="Arial" w:cs="Arial"/>
                <w:color w:val="EDECE4" w:themeColor="accent1" w:themeTint="33"/>
              </w:rPr>
            </w:pPr>
          </w:p>
          <w:p w:rsidR="00B42FB5" w:rsidRPr="006934E0" w:rsidRDefault="00B42FB5" w:rsidP="00466697">
            <w:pPr>
              <w:pStyle w:val="ListParagraph"/>
              <w:numPr>
                <w:ilvl w:val="0"/>
                <w:numId w:val="6"/>
              </w:numPr>
              <w:shd w:val="clear" w:color="auto" w:fill="D9D9D9" w:themeFill="background1" w:themeFillShade="D9"/>
              <w:rPr>
                <w:rFonts w:ascii="Arial" w:hAnsi="Arial" w:cs="Arial"/>
                <w:b/>
                <w:bCs/>
                <w:color w:val="auto"/>
              </w:rPr>
            </w:pPr>
            <w:r w:rsidRPr="006934E0">
              <w:rPr>
                <w:rFonts w:ascii="Arial" w:hAnsi="Arial" w:cs="Arial"/>
                <w:b/>
                <w:bCs/>
                <w:color w:val="auto"/>
              </w:rPr>
              <w:t xml:space="preserve">دعم تقديم الخدمات </w:t>
            </w:r>
          </w:p>
          <w:p w:rsidR="00B42FB5" w:rsidRPr="006934E0" w:rsidRDefault="0091214F" w:rsidP="00AD6ACA">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توفير</w:t>
            </w:r>
            <w:r w:rsidR="00AD6ACA">
              <w:rPr>
                <w:rFonts w:ascii="Arial" w:hAnsi="Arial" w:cs="Arial" w:hint="cs"/>
                <w:color w:val="auto"/>
              </w:rPr>
              <w:t xml:space="preserve"> </w:t>
            </w:r>
            <w:r w:rsidRPr="006934E0">
              <w:rPr>
                <w:rFonts w:ascii="Arial" w:hAnsi="Arial" w:cs="Arial"/>
                <w:color w:val="auto"/>
              </w:rPr>
              <w:t>منصة تضمن تقديم الخدمات بالاستناد إلى خطة الاستجابة الإنسانية والأولويات الاستراتيجية.</w:t>
            </w:r>
          </w:p>
          <w:p w:rsidR="00B42FB5" w:rsidRPr="006934E0" w:rsidRDefault="00B42FB5" w:rsidP="00466697">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 xml:space="preserve">وضع آليات للقضاء على الازدواجية في تقديم الخدمات. </w:t>
            </w:r>
          </w:p>
          <w:p w:rsidR="00B42FB5" w:rsidRPr="006934E0" w:rsidRDefault="00B42FB5" w:rsidP="00466697">
            <w:pPr>
              <w:pStyle w:val="ListParagraph"/>
              <w:numPr>
                <w:ilvl w:val="0"/>
                <w:numId w:val="6"/>
              </w:numPr>
              <w:shd w:val="clear" w:color="auto" w:fill="D9D9D9" w:themeFill="background1" w:themeFillShade="D9"/>
              <w:rPr>
                <w:rFonts w:ascii="Arial" w:hAnsi="Arial" w:cs="Arial"/>
                <w:color w:val="auto"/>
              </w:rPr>
            </w:pPr>
            <w:r w:rsidRPr="006934E0">
              <w:rPr>
                <w:rFonts w:ascii="Arial" w:hAnsi="Arial" w:cs="Arial"/>
                <w:b/>
                <w:bCs/>
                <w:color w:val="auto"/>
              </w:rPr>
              <w:t>إتاحة المعلومات لصنع القرار الاستراتيجي من جانب منسق الشؤون الإنسانية والفريق القطري للعمل الإنساني</w:t>
            </w:r>
            <w:r w:rsidRPr="006934E0">
              <w:rPr>
                <w:rFonts w:ascii="Arial" w:hAnsi="Arial" w:cs="Arial"/>
                <w:color w:val="auto"/>
              </w:rPr>
              <w:t xml:space="preserve"> من خلال</w:t>
            </w:r>
          </w:p>
          <w:p w:rsidR="00B42FB5" w:rsidRPr="006934E0" w:rsidRDefault="0091214F" w:rsidP="00A65394">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rPr>
              <w:t xml:space="preserve">إعداد تقييم الاحتياجات وتحليل الثغرات (عبر وداخل </w:t>
            </w:r>
            <w:r w:rsidRPr="006934E0">
              <w:rPr>
                <w:rFonts w:ascii="Arial" w:hAnsi="Arial" w:cs="Arial"/>
                <w:color w:val="auto"/>
              </w:rPr>
              <w:t>المجموعات</w:t>
            </w:r>
            <w:r w:rsidRPr="006934E0">
              <w:rPr>
                <w:rFonts w:ascii="Arial" w:hAnsi="Arial" w:cs="Arial"/>
              </w:rPr>
              <w:t>، باستخدام أدوات إدارة المعلومات حسب الحاجة) لإتاحة المعلومات</w:t>
            </w:r>
            <w:r w:rsidRPr="006934E0">
              <w:rPr>
                <w:rFonts w:ascii="Arial" w:hAnsi="Arial" w:cs="Arial"/>
                <w:color w:val="auto"/>
              </w:rPr>
              <w:t xml:space="preserve"> </w:t>
            </w:r>
            <w:r w:rsidRPr="006934E0">
              <w:rPr>
                <w:rFonts w:ascii="Arial" w:hAnsi="Arial" w:cs="Arial"/>
              </w:rPr>
              <w:t>لتحديد الأولويات</w:t>
            </w:r>
            <w:r w:rsidRPr="006934E0">
              <w:rPr>
                <w:rFonts w:ascii="Arial" w:hAnsi="Arial" w:cs="Arial"/>
              </w:rPr>
              <w:br/>
            </w:r>
            <w:r w:rsidRPr="006934E0">
              <w:rPr>
                <w:rFonts w:ascii="Arial" w:hAnsi="Arial" w:cs="Arial"/>
                <w:color w:val="auto"/>
              </w:rPr>
              <w:t>تحديد وإيجاد حلول للثغرات (الناشئة) والعقبات والازدواجية والمسائل العامة</w:t>
            </w:r>
          </w:p>
          <w:p w:rsidR="00B42FB5" w:rsidRPr="006934E0" w:rsidRDefault="0091214F" w:rsidP="0091214F">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 xml:space="preserve">صياغة الأولويات بالاستناد إلى التحليل </w:t>
            </w:r>
          </w:p>
          <w:p w:rsidR="00B42FB5" w:rsidRPr="006934E0" w:rsidRDefault="00B42FB5" w:rsidP="00BB36BD">
            <w:pPr>
              <w:pStyle w:val="ListParagraph"/>
              <w:numPr>
                <w:ilvl w:val="0"/>
                <w:numId w:val="6"/>
              </w:numPr>
              <w:shd w:val="clear" w:color="auto" w:fill="D9D9D9" w:themeFill="background1" w:themeFillShade="D9"/>
              <w:rPr>
                <w:rFonts w:ascii="Arial" w:hAnsi="Arial" w:cs="Arial"/>
                <w:color w:val="auto"/>
              </w:rPr>
            </w:pPr>
            <w:r w:rsidRPr="006934E0">
              <w:rPr>
                <w:rFonts w:ascii="Arial" w:hAnsi="Arial" w:cs="Arial"/>
                <w:color w:val="auto"/>
              </w:rPr>
              <w:t xml:space="preserve"> </w:t>
            </w:r>
            <w:r w:rsidRPr="006934E0">
              <w:rPr>
                <w:rFonts w:ascii="Arial" w:hAnsi="Arial" w:cs="Arial"/>
                <w:b/>
                <w:bCs/>
                <w:color w:val="auto"/>
              </w:rPr>
              <w:t>تخطيط وتنفيذ استراتيجيات المجموعة من خلال:</w:t>
            </w:r>
          </w:p>
          <w:p w:rsidR="00B42FB5" w:rsidRPr="006934E0" w:rsidRDefault="00BB36BD" w:rsidP="00A65394">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وضع الخطط والأهداف والمؤشرات القطاعية التي تدعم مباشرة تحقيق الأهداف الاستراتيجية للاستجابة العامة.</w:t>
            </w:r>
          </w:p>
          <w:p w:rsidR="00B42FB5" w:rsidRPr="006934E0" w:rsidRDefault="00BB36BD" w:rsidP="00BB36BD">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 xml:space="preserve">تطبيق المعايير والمبادئ التوجيهية المشتركة والالتزام بها. </w:t>
            </w:r>
          </w:p>
          <w:p w:rsidR="00B42FB5" w:rsidRPr="006934E0" w:rsidRDefault="00BB36BD" w:rsidP="00A65394">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توضيح متطلبات التمويل والمساعدة على تحديد الأولويات والموافقة على إسهامات المجموعة في مقترحات منسق الشئون الإنسانية فيما يتعلق بالتمويل الإنساني الشامل.</w:t>
            </w:r>
          </w:p>
          <w:p w:rsidR="00B42FB5" w:rsidRPr="006934E0" w:rsidRDefault="00B42FB5" w:rsidP="00466697">
            <w:pPr>
              <w:pStyle w:val="ListParagraph"/>
              <w:numPr>
                <w:ilvl w:val="0"/>
                <w:numId w:val="6"/>
              </w:numPr>
              <w:shd w:val="clear" w:color="auto" w:fill="D9D9D9" w:themeFill="background1" w:themeFillShade="D9"/>
              <w:rPr>
                <w:rFonts w:ascii="Arial" w:hAnsi="Arial" w:cs="Arial"/>
                <w:color w:val="auto"/>
              </w:rPr>
            </w:pPr>
            <w:r w:rsidRPr="006934E0">
              <w:rPr>
                <w:rFonts w:ascii="Arial" w:hAnsi="Arial" w:cs="Arial"/>
                <w:b/>
                <w:bCs/>
                <w:color w:val="auto"/>
              </w:rPr>
              <w:t>مراقبة وتقييم الأداء</w:t>
            </w:r>
            <w:r w:rsidRPr="006934E0">
              <w:rPr>
                <w:rFonts w:ascii="Arial" w:hAnsi="Arial" w:cs="Arial"/>
                <w:color w:val="auto"/>
              </w:rPr>
              <w:t xml:space="preserve"> من خلال: </w:t>
            </w:r>
          </w:p>
          <w:p w:rsidR="00B42FB5" w:rsidRPr="006934E0" w:rsidRDefault="00BB36BD" w:rsidP="00BB36BD">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 xml:space="preserve">مراقبة الأنشطة والاحتياجات والإبلاغ عنها. </w:t>
            </w:r>
          </w:p>
          <w:p w:rsidR="00B42FB5" w:rsidRPr="006934E0" w:rsidRDefault="00BB36BD" w:rsidP="00BB36BD">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قياس التقدم المحرز مقابل استراتيجية المجموعة والنتائج المتفق عليها.</w:t>
            </w:r>
          </w:p>
          <w:p w:rsidR="00B42FB5" w:rsidRPr="006934E0" w:rsidRDefault="00BB36BD" w:rsidP="00BB36BD">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التوصية باتخاذ إجراءات تصحيحية عند الضرورة.</w:t>
            </w:r>
          </w:p>
          <w:p w:rsidR="00B42FB5" w:rsidRPr="006934E0" w:rsidRDefault="00BB36BD" w:rsidP="00BB36BD">
            <w:pPr>
              <w:pStyle w:val="ListParagraph"/>
              <w:numPr>
                <w:ilvl w:val="0"/>
                <w:numId w:val="6"/>
              </w:numPr>
              <w:shd w:val="clear" w:color="auto" w:fill="D9D9D9" w:themeFill="background1" w:themeFillShade="D9"/>
              <w:rPr>
                <w:rFonts w:ascii="Arial" w:hAnsi="Arial" w:cs="Arial"/>
                <w:color w:val="auto"/>
              </w:rPr>
            </w:pPr>
            <w:r w:rsidRPr="006934E0">
              <w:rPr>
                <w:rFonts w:ascii="Arial" w:hAnsi="Arial" w:cs="Arial"/>
                <w:b/>
                <w:bCs/>
                <w:color w:val="auto"/>
              </w:rPr>
              <w:t>بناء القدرات الوطنية في مجال التأهب والتخطيط للطوارئ</w:t>
            </w:r>
            <w:r w:rsidRPr="006934E0">
              <w:rPr>
                <w:rFonts w:ascii="Arial" w:hAnsi="Arial" w:cs="Arial"/>
                <w:color w:val="auto"/>
              </w:rPr>
              <w:t xml:space="preserve"> </w:t>
            </w:r>
          </w:p>
          <w:p w:rsidR="00B42FB5" w:rsidRPr="006934E0" w:rsidRDefault="005D66B9" w:rsidP="009D5B97">
            <w:pPr>
              <w:pStyle w:val="ListParagraph"/>
              <w:numPr>
                <w:ilvl w:val="0"/>
                <w:numId w:val="6"/>
              </w:numPr>
              <w:shd w:val="clear" w:color="auto" w:fill="D9D9D9" w:themeFill="background1" w:themeFillShade="D9"/>
              <w:rPr>
                <w:rFonts w:ascii="Arial" w:hAnsi="Arial" w:cs="Arial"/>
                <w:b/>
                <w:bCs/>
                <w:color w:val="auto"/>
              </w:rPr>
            </w:pPr>
            <w:r w:rsidRPr="00C4366C">
              <w:rPr>
                <w:rFonts w:ascii="Arial" w:hAnsi="Arial" w:cs="Arial" w:hint="cs"/>
                <w:b/>
                <w:bCs/>
                <w:color w:val="auto"/>
              </w:rPr>
              <w:t>دعم</w:t>
            </w:r>
            <w:r w:rsidRPr="00C4366C">
              <w:rPr>
                <w:rFonts w:ascii="Arial" w:hAnsi="Arial" w:cs="Arial"/>
                <w:b/>
                <w:bCs/>
                <w:color w:val="auto"/>
              </w:rPr>
              <w:t xml:space="preserve"> </w:t>
            </w:r>
            <w:r w:rsidRPr="00C4366C">
              <w:rPr>
                <w:rFonts w:ascii="Arial" w:hAnsi="Arial" w:cs="Arial" w:hint="cs"/>
                <w:b/>
                <w:bCs/>
                <w:color w:val="auto"/>
              </w:rPr>
              <w:t>جهود</w:t>
            </w:r>
            <w:r w:rsidRPr="00AA0819">
              <w:rPr>
                <w:rFonts w:hint="cs"/>
                <w:b/>
                <w:bCs/>
                <w:noProof/>
                <w:color w:val="ACA287" w:themeColor="text2" w:themeTint="99"/>
                <w:sz w:val="28"/>
                <w:szCs w:val="28"/>
              </w:rPr>
              <w:t xml:space="preserve"> </w:t>
            </w:r>
            <w:r w:rsidR="00AD6ACA">
              <w:rPr>
                <w:rFonts w:ascii="Arial" w:hAnsi="Arial" w:cs="Arial" w:hint="cs"/>
                <w:b/>
                <w:bCs/>
                <w:color w:val="auto"/>
              </w:rPr>
              <w:t>المناصرة</w:t>
            </w:r>
            <w:r w:rsidR="00AD6ACA" w:rsidRPr="006934E0">
              <w:rPr>
                <w:rFonts w:ascii="Arial" w:hAnsi="Arial" w:cs="Arial"/>
                <w:b/>
                <w:bCs/>
                <w:color w:val="auto"/>
              </w:rPr>
              <w:t xml:space="preserve"> </w:t>
            </w:r>
            <w:r w:rsidR="00BB36BD" w:rsidRPr="006934E0">
              <w:rPr>
                <w:rFonts w:ascii="Arial" w:hAnsi="Arial" w:cs="Arial"/>
                <w:b/>
                <w:bCs/>
                <w:color w:val="auto"/>
              </w:rPr>
              <w:t xml:space="preserve">من خلال: </w:t>
            </w:r>
          </w:p>
          <w:p w:rsidR="00B42FB5" w:rsidRPr="006934E0" w:rsidRDefault="00BB36BD" w:rsidP="00A65394">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تحديد المخاوف والمساهمة بالمعلومات والرسائل الرئيسية في رسالة وعمل منسق الشؤون الإنسانية والفريق القطري للعمل الإنساني</w:t>
            </w:r>
          </w:p>
          <w:p w:rsidR="00BB36BD" w:rsidRPr="006934E0" w:rsidRDefault="00BB36BD" w:rsidP="00BB36BD">
            <w:pPr>
              <w:pStyle w:val="ListParagraph"/>
              <w:numPr>
                <w:ilvl w:val="1"/>
                <w:numId w:val="6"/>
              </w:numPr>
              <w:shd w:val="clear" w:color="auto" w:fill="D9D9D9" w:themeFill="background1" w:themeFillShade="D9"/>
              <w:rPr>
                <w:rFonts w:ascii="Arial" w:hAnsi="Arial" w:cs="Arial"/>
                <w:color w:val="auto"/>
              </w:rPr>
            </w:pPr>
            <w:r w:rsidRPr="006934E0">
              <w:rPr>
                <w:rFonts w:ascii="Arial" w:hAnsi="Arial" w:cs="Arial"/>
                <w:color w:val="auto"/>
              </w:rPr>
              <w:t>تبني الدعوة نيابة عن المجموعة وأعضاء المجموعة</w:t>
            </w:r>
          </w:p>
          <w:p w:rsidR="00B42FB5" w:rsidRPr="006934E0" w:rsidRDefault="00BB36BD" w:rsidP="00466697">
            <w:pPr>
              <w:pStyle w:val="ListParagraph"/>
              <w:shd w:val="clear" w:color="auto" w:fill="D9D9D9" w:themeFill="background1" w:themeFillShade="D9"/>
              <w:ind w:left="1440" w:firstLine="0"/>
              <w:rPr>
                <w:rFonts w:ascii="Arial" w:hAnsi="Arial" w:cs="Arial"/>
                <w:color w:val="auto"/>
              </w:rPr>
            </w:pPr>
            <w:r w:rsidRPr="006934E0">
              <w:rPr>
                <w:rFonts w:ascii="Arial" w:hAnsi="Arial" w:cs="Arial"/>
                <w:color w:val="auto"/>
              </w:rPr>
              <w:t>والمتضررين.</w:t>
            </w:r>
          </w:p>
          <w:p w:rsidR="00B42FB5" w:rsidRPr="006934E0" w:rsidRDefault="00B42FB5" w:rsidP="00466697">
            <w:pPr>
              <w:pStyle w:val="ListParagraph"/>
              <w:numPr>
                <w:ilvl w:val="0"/>
                <w:numId w:val="6"/>
              </w:numPr>
              <w:shd w:val="clear" w:color="auto" w:fill="D9D9D9" w:themeFill="background1" w:themeFillShade="D9"/>
              <w:rPr>
                <w:rFonts w:ascii="Arial" w:hAnsi="Arial" w:cs="Arial"/>
                <w:color w:val="auto"/>
              </w:rPr>
            </w:pPr>
            <w:r w:rsidRPr="006934E0">
              <w:rPr>
                <w:rFonts w:ascii="Arial" w:hAnsi="Arial" w:cs="Arial"/>
                <w:color w:val="auto"/>
              </w:rPr>
              <w:t xml:space="preserve"> </w:t>
            </w:r>
            <w:r w:rsidRPr="006934E0">
              <w:rPr>
                <w:rFonts w:ascii="Arial" w:hAnsi="Arial" w:cs="Arial"/>
                <w:b/>
                <w:bCs/>
                <w:color w:val="auto"/>
              </w:rPr>
              <w:t>المساءلة أمام السكان المتضررين (</w:t>
            </w:r>
            <w:r w:rsidRPr="006934E0">
              <w:rPr>
                <w:rFonts w:ascii="Arial" w:hAnsi="Arial" w:cs="Arial"/>
                <w:b/>
                <w:bCs/>
                <w:color w:val="auto"/>
                <w:rtl w:val="0"/>
              </w:rPr>
              <w:t>AAP</w:t>
            </w:r>
            <w:r w:rsidRPr="006934E0">
              <w:rPr>
                <w:rFonts w:ascii="Arial" w:hAnsi="Arial" w:cs="Arial"/>
                <w:b/>
                <w:bCs/>
                <w:color w:val="auto"/>
              </w:rPr>
              <w:t>)</w:t>
            </w:r>
            <w:r w:rsidRPr="006934E0">
              <w:rPr>
                <w:rStyle w:val="FootnoteReference"/>
                <w:rFonts w:ascii="Arial" w:hAnsi="Arial" w:cs="Arial"/>
                <w:color w:val="auto"/>
              </w:rPr>
              <w:footnoteReference w:id="3"/>
            </w:r>
          </w:p>
          <w:p w:rsidR="00B42FB5" w:rsidRPr="006934E0" w:rsidRDefault="00B42FB5" w:rsidP="00466697">
            <w:pPr>
              <w:pStyle w:val="ListParagraph"/>
              <w:numPr>
                <w:ilvl w:val="1"/>
                <w:numId w:val="4"/>
              </w:numPr>
              <w:shd w:val="clear" w:color="auto" w:fill="D9D9D9" w:themeFill="background1" w:themeFillShade="D9"/>
              <w:rPr>
                <w:rFonts w:ascii="Arial" w:hAnsi="Arial" w:cs="Arial"/>
                <w:color w:val="auto"/>
              </w:rPr>
            </w:pPr>
            <w:r w:rsidRPr="006934E0">
              <w:rPr>
                <w:rFonts w:ascii="Arial" w:hAnsi="Arial" w:cs="Arial"/>
                <w:color w:val="auto"/>
              </w:rPr>
              <w:t>تطبيق الآليات المتفق عليها لاستشارة وإشراك السكان المتضررين في عملية صنع القرار.</w:t>
            </w:r>
          </w:p>
          <w:p w:rsidR="00B42FB5" w:rsidRPr="006934E0" w:rsidRDefault="00B42FB5" w:rsidP="00AC2122">
            <w:pPr>
              <w:pStyle w:val="ListParagraph"/>
              <w:numPr>
                <w:ilvl w:val="1"/>
                <w:numId w:val="4"/>
              </w:numPr>
              <w:rPr>
                <w:rFonts w:ascii="Arial" w:hAnsi="Arial" w:cs="Arial"/>
                <w:color w:val="auto"/>
              </w:rPr>
            </w:pPr>
            <w:r w:rsidRPr="006934E0">
              <w:rPr>
                <w:rFonts w:ascii="Arial" w:hAnsi="Arial" w:cs="Arial"/>
                <w:color w:val="auto"/>
              </w:rPr>
              <w:t>تطبيق الآليات المتفق عليها لتلقي الشكاوى والتحقيق فيها والتصرف حيالها بناءً على الدعم الذي يتم الحصول عليه.</w:t>
            </w:r>
          </w:p>
          <w:p w:rsidR="006D2E1E" w:rsidRPr="006934E0" w:rsidRDefault="006D2E1E" w:rsidP="00466697">
            <w:pPr>
              <w:pStyle w:val="ListParagraph"/>
              <w:ind w:firstLine="0"/>
              <w:rPr>
                <w:rFonts w:ascii="Arial" w:hAnsi="Arial" w:cs="Arial"/>
                <w:color w:val="auto"/>
              </w:rPr>
            </w:pPr>
          </w:p>
        </w:tc>
      </w:tr>
    </w:tbl>
    <w:p w:rsidR="00B42FB5" w:rsidRPr="006934E0" w:rsidRDefault="00B42FB5" w:rsidP="001944DE">
      <w:pPr>
        <w:shd w:val="clear" w:color="auto" w:fill="FFFFFF" w:themeFill="background1"/>
        <w:rPr>
          <w:rFonts w:ascii="Arial" w:eastAsiaTheme="majorEastAsia" w:hAnsi="Arial" w:cs="Arial"/>
          <w:sz w:val="28"/>
          <w:szCs w:val="26"/>
        </w:rPr>
      </w:pPr>
    </w:p>
    <w:p w:rsidR="00D55A4D" w:rsidRPr="006934E0" w:rsidRDefault="00D55A4D">
      <w:pPr>
        <w:spacing w:after="200" w:line="276" w:lineRule="auto"/>
        <w:jc w:val="left"/>
        <w:rPr>
          <w:rFonts w:ascii="Arial" w:eastAsiaTheme="majorEastAsia" w:hAnsi="Arial" w:cs="Arial"/>
          <w:bCs/>
          <w:color w:val="675E47" w:themeColor="text2"/>
          <w:sz w:val="28"/>
          <w:szCs w:val="26"/>
        </w:rPr>
      </w:pPr>
      <w:r w:rsidRPr="006934E0">
        <w:rPr>
          <w:rFonts w:ascii="Arial" w:hAnsi="Arial" w:cs="Arial"/>
        </w:rPr>
        <w:br w:type="page"/>
      </w:r>
    </w:p>
    <w:p w:rsidR="00357E4D" w:rsidRPr="006934E0" w:rsidRDefault="00357E4D" w:rsidP="00590ED0">
      <w:pPr>
        <w:pStyle w:val="Heading2"/>
        <w:rPr>
          <w:rFonts w:cs="Arial"/>
        </w:rPr>
      </w:pPr>
      <w:bookmarkStart w:id="6" w:name="_Toc380399254"/>
      <w:bookmarkStart w:id="7" w:name="_Toc443297133"/>
      <w:r w:rsidRPr="006934E0">
        <w:rPr>
          <w:rFonts w:cs="Arial"/>
        </w:rPr>
        <w:t>لماذا يتم مراقبة أداء التنسيق؟</w:t>
      </w:r>
      <w:bookmarkEnd w:id="6"/>
      <w:bookmarkEnd w:id="7"/>
      <w:r w:rsidRPr="006934E0">
        <w:rPr>
          <w:rFonts w:cs="Arial"/>
        </w:rPr>
        <w:t xml:space="preserve"> </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من الممكن أن توفر مراقبة أداء التنسيق في الأزمات المفاجئة والممتدة المساعدة للمجموعات في تنسيق وأداء المهام الأساسية للمجموعة بطريقة أكثر كفاءة وفعالية. </w:t>
      </w:r>
    </w:p>
    <w:p w:rsidR="00357E4D" w:rsidRPr="006934E0" w:rsidRDefault="00357E4D" w:rsidP="00590ED0">
      <w:pPr>
        <w:pStyle w:val="Heading2"/>
        <w:rPr>
          <w:rFonts w:cs="Arial"/>
        </w:rPr>
      </w:pPr>
      <w:bookmarkStart w:id="8" w:name="_Toc380399255"/>
      <w:bookmarkStart w:id="9" w:name="_Toc443297134"/>
      <w:r w:rsidRPr="006934E0">
        <w:rPr>
          <w:rFonts w:cs="Arial"/>
        </w:rPr>
        <w:t>متى يجب تنفيذ مراقبة أداء التنسيق بين المجموعات؟</w:t>
      </w:r>
      <w:bookmarkEnd w:id="8"/>
      <w:bookmarkEnd w:id="9"/>
    </w:p>
    <w:p w:rsidR="006D2E1E" w:rsidRPr="006934E0" w:rsidRDefault="006D2E1E" w:rsidP="00BD0C2D">
      <w:pPr>
        <w:shd w:val="clear" w:color="auto" w:fill="FFFFFF" w:themeFill="background1"/>
        <w:rPr>
          <w:rFonts w:ascii="Arial" w:hAnsi="Arial" w:cs="Arial"/>
        </w:rPr>
      </w:pPr>
      <w:r w:rsidRPr="006934E0">
        <w:rPr>
          <w:rFonts w:ascii="Arial" w:hAnsi="Arial" w:cs="Arial"/>
        </w:rPr>
        <w:t xml:space="preserve">في حالة تفعيل المجموعات، فإنه ينبغي، من الناحية المثالية، إجراء عمليات مراقبة أداء التنسيق بين المجموعات خلال ثلاثة إلى ستة أشهر من بداية ظهور حالة طوارئ ومرة واحدة كل عام بعد ذلك. </w:t>
      </w:r>
    </w:p>
    <w:p w:rsidR="00357E4D" w:rsidRPr="006934E0" w:rsidRDefault="006D2E1E" w:rsidP="00BD0C2D">
      <w:pPr>
        <w:shd w:val="clear" w:color="auto" w:fill="FFFFFF" w:themeFill="background1"/>
        <w:rPr>
          <w:rFonts w:ascii="Arial" w:hAnsi="Arial" w:cs="Arial"/>
        </w:rPr>
      </w:pPr>
      <w:r w:rsidRPr="006934E0">
        <w:rPr>
          <w:rFonts w:ascii="Arial" w:hAnsi="Arial" w:cs="Arial"/>
        </w:rPr>
        <w:t xml:space="preserve">في الأزمات الممتدة، يجب تنفيذ عملية مراقبة أداء التنسيق بين المجموعات سنويًا، ويقع على عاتق المجموعات تحديد وقت تنفيذها. </w:t>
      </w:r>
    </w:p>
    <w:p w:rsidR="00357E4D" w:rsidRPr="006934E0" w:rsidRDefault="00357E4D" w:rsidP="00BD0C2D">
      <w:pPr>
        <w:shd w:val="clear" w:color="auto" w:fill="FFFFFF" w:themeFill="background1"/>
        <w:rPr>
          <w:rFonts w:ascii="Arial" w:hAnsi="Arial" w:cs="Arial"/>
        </w:rPr>
      </w:pPr>
      <w:r w:rsidRPr="006934E0">
        <w:rPr>
          <w:rFonts w:ascii="Arial" w:hAnsi="Arial" w:cs="Arial"/>
        </w:rPr>
        <w:t>في حالة تأكيد ضعف العديد من المهام الأساسية، وأنها تتطلب بالتالي مراقبة ومتابعة متكررة، فيجب أن تتم عملية مراقبة أداء التنسيق بين المجموعات بشكل أكثر تواترًا.</w:t>
      </w:r>
    </w:p>
    <w:p w:rsidR="00357E4D" w:rsidRPr="006934E0" w:rsidRDefault="00357E4D" w:rsidP="00BD0C2D">
      <w:pPr>
        <w:shd w:val="clear" w:color="auto" w:fill="FFFFFF" w:themeFill="background1"/>
        <w:rPr>
          <w:rFonts w:ascii="Arial" w:hAnsi="Arial" w:cs="Arial"/>
        </w:rPr>
      </w:pPr>
      <w:r w:rsidRPr="006934E0">
        <w:rPr>
          <w:rFonts w:ascii="Arial" w:hAnsi="Arial" w:cs="Arial"/>
        </w:rPr>
        <w:t>توضح التجربة أن المجموعات تجد صعوبة في تنفيذ مراقبة أداء التنسيق بين المجموعات عندما يتغير هيكلها أو عندما يتحتم عليها التعامل مع التزامات أخرى في نفس الوقت (عملية التخطيط الاستراتيجي أو زيارات المانحين على سبيل المثال).</w:t>
      </w:r>
    </w:p>
    <w:p w:rsidR="00357E4D" w:rsidRPr="006934E0" w:rsidRDefault="00357E4D" w:rsidP="00590ED0">
      <w:pPr>
        <w:pStyle w:val="Heading2"/>
        <w:rPr>
          <w:rFonts w:cs="Arial"/>
        </w:rPr>
      </w:pPr>
      <w:bookmarkStart w:id="10" w:name="_Toc380399256"/>
      <w:bookmarkStart w:id="11" w:name="_Toc443297135"/>
      <w:r w:rsidRPr="006934E0">
        <w:rPr>
          <w:rFonts w:cs="Arial"/>
        </w:rPr>
        <w:t>من الذي ينبغي عليه المشاركة في مراقبة أداء التنسيق بين المجموعات وكيف يتم تنسيقها؟</w:t>
      </w:r>
      <w:bookmarkEnd w:id="10"/>
      <w:bookmarkEnd w:id="11"/>
      <w:r w:rsidRPr="006934E0">
        <w:rPr>
          <w:rFonts w:cs="Arial"/>
        </w:rPr>
        <w:t xml:space="preserve"> </w:t>
      </w:r>
    </w:p>
    <w:p w:rsidR="00357E4D" w:rsidRPr="006934E0" w:rsidRDefault="00C516BF" w:rsidP="00BD0C2D">
      <w:pPr>
        <w:shd w:val="clear" w:color="auto" w:fill="FFFFFF" w:themeFill="background1"/>
        <w:rPr>
          <w:rFonts w:ascii="Arial" w:hAnsi="Arial" w:cs="Arial"/>
        </w:rPr>
      </w:pPr>
      <w:r w:rsidRPr="006934E0">
        <w:rPr>
          <w:rFonts w:ascii="Arial" w:hAnsi="Arial" w:cs="Arial"/>
        </w:rPr>
        <w:t>من الناحية المثالية، ينبغي أن تنفذ كل المجموعات في بلد معين عملية مراقبة أداء التنسيق بين المجموعات في نفس الوقت. وإذا لم يصل الفريق القطري للعمل الإنساني إلى اتفاق بشأن مشاركة كل المجموعات، فربما تنفذ المجموعات الفردية (أو الفرق الصغيرة من المجموعات) مراقبة أداء التنسيق بين المجموعات بنفسها، بدعم من مجموعاتها العالمية.</w:t>
      </w:r>
      <w:r w:rsidRPr="006934E0">
        <w:rPr>
          <w:rStyle w:val="FootnoteReference"/>
          <w:rFonts w:ascii="Arial" w:hAnsi="Arial" w:cs="Arial"/>
        </w:rPr>
        <w:t xml:space="preserve"> </w:t>
      </w:r>
      <w:r w:rsidRPr="006934E0">
        <w:rPr>
          <w:rStyle w:val="FootnoteReference"/>
          <w:rFonts w:ascii="Arial" w:hAnsi="Arial" w:cs="Arial"/>
        </w:rPr>
        <w:footnoteReference w:id="4"/>
      </w:r>
      <w:r w:rsidRPr="006934E0">
        <w:rPr>
          <w:rFonts w:ascii="Arial" w:hAnsi="Arial" w:cs="Arial"/>
        </w:rPr>
        <w:t xml:space="preserve"> </w:t>
      </w:r>
    </w:p>
    <w:p w:rsidR="00357E4D" w:rsidRPr="006934E0" w:rsidRDefault="00C516BF" w:rsidP="00BD0C2D">
      <w:pPr>
        <w:shd w:val="clear" w:color="auto" w:fill="FFFFFF" w:themeFill="background1"/>
        <w:rPr>
          <w:rFonts w:ascii="Arial" w:hAnsi="Arial" w:cs="Arial"/>
        </w:rPr>
      </w:pPr>
      <w:r w:rsidRPr="006934E0">
        <w:rPr>
          <w:rFonts w:ascii="Arial" w:hAnsi="Arial" w:cs="Arial"/>
        </w:rPr>
        <w:t>فيما يتعلق بالمشاركة، ينبغي أن يضمن منسقو المجموعة أوسع مشاركة ممكنة من جانب شركاء المجموعة، بما في ذلك وكالات الأمم المتحدة والمنظمات غير الحكومية الوطنية والدولية والسلطات الوطنية ومراكز التنسيق المعنية بالمسائل العامة.</w:t>
      </w:r>
      <w:r w:rsidRPr="006934E0">
        <w:rPr>
          <w:rStyle w:val="FootnoteReference"/>
          <w:rFonts w:ascii="Arial" w:hAnsi="Arial" w:cs="Arial"/>
        </w:rPr>
        <w:footnoteReference w:id="5"/>
      </w:r>
      <w:r w:rsidRPr="006934E0">
        <w:rPr>
          <w:rFonts w:ascii="Arial" w:hAnsi="Arial" w:cs="Arial"/>
        </w:rPr>
        <w:t xml:space="preserve"> ولغرض مراقبة أداء التنسيق بين المجموعات، ينبغي التعامل مع مجالات المسؤولية الخاضعة لمجموعة الحماية (العنف القائم على نوع الجنس وحماية الطفل والإجراءات المتعلقة بالألغام والإسكان والأراضي والممتلكات) وجميع آليات التنسيق التي تكون ملزمة بأداء مهام المجموعة الأساسية</w:t>
      </w:r>
      <w:r w:rsidR="00222801">
        <w:rPr>
          <w:rFonts w:ascii="Arial" w:hAnsi="Arial" w:cs="Arial"/>
        </w:rPr>
        <w:t xml:space="preserve"> </w:t>
      </w:r>
      <w:r w:rsidRPr="006934E0">
        <w:rPr>
          <w:rFonts w:ascii="Arial" w:hAnsi="Arial" w:cs="Arial"/>
        </w:rPr>
        <w:t>كمجموعات فردية والسماح لها بإجراء عملية مراقبة أداء التنسيق بين المجموعات بشكل مستقل.</w:t>
      </w:r>
    </w:p>
    <w:p w:rsidR="00531F99" w:rsidRPr="006934E0" w:rsidRDefault="007D4DE9" w:rsidP="00B42494">
      <w:pPr>
        <w:shd w:val="clear" w:color="auto" w:fill="FFFFFF" w:themeFill="background1"/>
        <w:rPr>
          <w:rFonts w:ascii="Arial" w:hAnsi="Arial" w:cs="Arial"/>
        </w:rPr>
      </w:pPr>
      <w:r w:rsidRPr="006934E0">
        <w:rPr>
          <w:rFonts w:ascii="Arial" w:hAnsi="Arial" w:cs="Arial"/>
        </w:rPr>
        <w:t xml:space="preserve">يتم توفير الدعم التقني بواسطة المجموعات العالمية. ويمكن طلب التيسير الخارجي ودعم الاجتماعات من المجموعات العالمية ومكتب تنسيق الشؤون الإنسانية. </w:t>
      </w:r>
    </w:p>
    <w:p w:rsidR="00DB62AA" w:rsidRPr="006934E0" w:rsidRDefault="00DB62AA" w:rsidP="00466697">
      <w:pPr>
        <w:shd w:val="clear" w:color="auto" w:fill="FFFFFF" w:themeFill="background1"/>
        <w:spacing w:after="0" w:line="240" w:lineRule="auto"/>
        <w:rPr>
          <w:rFonts w:ascii="Arial" w:hAnsi="Arial" w:cs="Arial"/>
        </w:rPr>
      </w:pPr>
      <w:r w:rsidRPr="006934E0">
        <w:rPr>
          <w:rFonts w:ascii="Arial" w:hAnsi="Arial" w:cs="Arial"/>
        </w:rPr>
        <w:t>عندما تتولى الحكومات الوطنية قيادة إحدى المجموعات أو المشاركة في قيادتها، ينبغي التأكيد على أنه تم التشاور معها، وأنها تدعم بدء التنفيذ، وأنها على دراية كاملة بأداة مراقبة أداء التنسيق بين المجموعات وغرضها.</w:t>
      </w:r>
    </w:p>
    <w:p w:rsidR="00357E4D" w:rsidRPr="006934E0" w:rsidRDefault="00357E4D" w:rsidP="00590ED0">
      <w:pPr>
        <w:pStyle w:val="Heading2"/>
        <w:rPr>
          <w:rFonts w:cs="Arial"/>
        </w:rPr>
      </w:pPr>
      <w:bookmarkStart w:id="12" w:name="_Toc380399257"/>
      <w:bookmarkStart w:id="13" w:name="_Toc443297136"/>
      <w:r w:rsidRPr="006934E0">
        <w:rPr>
          <w:rFonts w:cs="Arial"/>
        </w:rPr>
        <w:t>على أي مستوى ينبغي تنفيذ مراقبة أداء التنسيق بين المجموعات؟</w:t>
      </w:r>
      <w:bookmarkEnd w:id="12"/>
      <w:bookmarkEnd w:id="13"/>
    </w:p>
    <w:p w:rsidR="00357E4D" w:rsidRPr="006934E0" w:rsidRDefault="0025620A" w:rsidP="00BD0C2D">
      <w:pPr>
        <w:shd w:val="clear" w:color="auto" w:fill="FFFFFF" w:themeFill="background1"/>
        <w:rPr>
          <w:rFonts w:ascii="Arial" w:hAnsi="Arial" w:cs="Arial"/>
        </w:rPr>
      </w:pPr>
      <w:r w:rsidRPr="006934E0">
        <w:rPr>
          <w:rFonts w:ascii="Arial" w:hAnsi="Arial" w:cs="Arial"/>
        </w:rPr>
        <w:t xml:space="preserve">من الضروري إجراء مراقبة أداء التنسيق بين المجموعات سنويًا على الصعيد الوطني، ولكن على المجموعات القطرية أن تقرر ما إذا كانت تريد تنفيذ عملية مراقبة أداء التنسيق بين المجموعات على الصعيد دون الوطني أيضًا. </w:t>
      </w:r>
    </w:p>
    <w:p w:rsidR="00357E4D" w:rsidRPr="006934E0" w:rsidRDefault="00355A1B" w:rsidP="001B26D3">
      <w:pPr>
        <w:shd w:val="clear" w:color="auto" w:fill="FFFFFF" w:themeFill="background1"/>
        <w:rPr>
          <w:rFonts w:ascii="Arial" w:hAnsi="Arial" w:cs="Arial"/>
        </w:rPr>
      </w:pPr>
      <w:r w:rsidRPr="006934E0">
        <w:rPr>
          <w:rFonts w:ascii="Arial" w:hAnsi="Arial" w:cs="Arial"/>
        </w:rPr>
        <w:t xml:space="preserve">تشير التجربة إلى عدم </w:t>
      </w:r>
      <w:r w:rsidR="001B26D3">
        <w:rPr>
          <w:rFonts w:ascii="Arial" w:hAnsi="Arial" w:cs="Arial" w:hint="cs"/>
        </w:rPr>
        <w:t>إمكانية</w:t>
      </w:r>
      <w:r w:rsidR="001B26D3" w:rsidRPr="006934E0">
        <w:rPr>
          <w:rFonts w:ascii="Arial" w:hAnsi="Arial" w:cs="Arial"/>
        </w:rPr>
        <w:t xml:space="preserve"> </w:t>
      </w:r>
      <w:r w:rsidRPr="006934E0">
        <w:rPr>
          <w:rFonts w:ascii="Arial" w:hAnsi="Arial" w:cs="Arial"/>
        </w:rPr>
        <w:t>تنفيذ هذه العملية المعقدة نوعًا ما على الصعيد دون الوطني إلا إذا استوفت المجموعة دون الوطنية جميع آليات التنسيق الأساسية.</w:t>
      </w:r>
    </w:p>
    <w:p w:rsidR="00357E4D" w:rsidRPr="006934E0" w:rsidRDefault="00357E4D" w:rsidP="00590ED0">
      <w:pPr>
        <w:pStyle w:val="Heading2"/>
        <w:rPr>
          <w:rFonts w:cs="Arial"/>
        </w:rPr>
      </w:pPr>
      <w:bookmarkStart w:id="14" w:name="_Toc380399258"/>
      <w:bookmarkStart w:id="15" w:name="_Toc443297137"/>
      <w:r w:rsidRPr="006934E0">
        <w:rPr>
          <w:rFonts w:cs="Arial"/>
        </w:rPr>
        <w:t>ما الذي تنطوي عليه مراقبة أداء التنسيق بين المجموعات؟</w:t>
      </w:r>
      <w:bookmarkEnd w:id="14"/>
      <w:bookmarkEnd w:id="15"/>
    </w:p>
    <w:p w:rsidR="00357E4D" w:rsidRPr="006934E0" w:rsidRDefault="007957E3" w:rsidP="00BD0C2D">
      <w:pPr>
        <w:shd w:val="clear" w:color="auto" w:fill="FFFFFF" w:themeFill="background1"/>
        <w:rPr>
          <w:rFonts w:ascii="Arial" w:hAnsi="Arial" w:cs="Arial"/>
        </w:rPr>
      </w:pPr>
      <w:r w:rsidRPr="006934E0">
        <w:rPr>
          <w:rFonts w:ascii="Arial" w:hAnsi="Arial" w:cs="Arial"/>
        </w:rPr>
        <w:t xml:space="preserve">تستغرق عملية مراقبة أداء التنسيق بين المجموعات الكاملة عادة أكثر من شهر وتتضمن الخطوات التالية: </w:t>
      </w:r>
    </w:p>
    <w:p w:rsidR="00357E4D" w:rsidRPr="006934E0" w:rsidRDefault="00357E4D" w:rsidP="00BD0C2D">
      <w:pPr>
        <w:pStyle w:val="ListParagraph"/>
        <w:numPr>
          <w:ilvl w:val="0"/>
          <w:numId w:val="11"/>
        </w:numPr>
        <w:shd w:val="clear" w:color="auto" w:fill="FFFFFF" w:themeFill="background1"/>
        <w:rPr>
          <w:rFonts w:ascii="Arial" w:hAnsi="Arial" w:cs="Arial"/>
          <w:color w:val="auto"/>
        </w:rPr>
      </w:pPr>
      <w:r w:rsidRPr="006934E0">
        <w:rPr>
          <w:rFonts w:ascii="Arial" w:hAnsi="Arial" w:cs="Arial"/>
          <w:color w:val="auto"/>
        </w:rPr>
        <w:t>التخطيط</w:t>
      </w:r>
    </w:p>
    <w:p w:rsidR="00357E4D" w:rsidRPr="006934E0" w:rsidRDefault="001D4911"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يجتمع الفريق القطري للعمل الإنساني لمناقشة تنفيذ العملية. ويقرر إطارًا زمنيًا ويحدد المجموعات التي سيتم إشراكها.</w:t>
      </w:r>
    </w:p>
    <w:p w:rsidR="00357E4D" w:rsidRPr="006934E0" w:rsidRDefault="002D26F8"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تلتقي مجموعة التنسيق المشترك بين المجموعات لمناقشة عملية مراقبة أداء التنسيق بين المجموعات وأهدافها، وتتفق على المستوى التي سيتم تنفيذ مراقبة أداء التنسيق بين المجموعات من خلاله.</w:t>
      </w:r>
    </w:p>
    <w:p w:rsidR="00357E4D" w:rsidRPr="006934E0" w:rsidRDefault="00A26972"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تناقش المجموعات الفردية الأهداف وتوضح العملية.</w:t>
      </w:r>
    </w:p>
    <w:p w:rsidR="00357E4D" w:rsidRPr="006934E0" w:rsidRDefault="00B76E60" w:rsidP="00BD0C2D">
      <w:pPr>
        <w:pStyle w:val="ListParagraph"/>
        <w:numPr>
          <w:ilvl w:val="0"/>
          <w:numId w:val="11"/>
        </w:numPr>
        <w:shd w:val="clear" w:color="auto" w:fill="FFFFFF" w:themeFill="background1"/>
        <w:rPr>
          <w:rFonts w:ascii="Arial" w:hAnsi="Arial" w:cs="Arial"/>
          <w:color w:val="auto"/>
        </w:rPr>
      </w:pPr>
      <w:r w:rsidRPr="006934E0">
        <w:rPr>
          <w:rFonts w:ascii="Arial" w:hAnsi="Arial" w:cs="Arial"/>
          <w:color w:val="auto"/>
        </w:rPr>
        <w:t xml:space="preserve">الدراسة الاستقصائية لمراقبة أداء التنسيق بين المجموعات </w:t>
      </w:r>
    </w:p>
    <w:p w:rsidR="00357E4D" w:rsidRPr="006934E0" w:rsidRDefault="001D4911"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 xml:space="preserve">يكمل منسق المجموعة تقرير وصف المجموعة عبر الإنترنت. </w:t>
      </w:r>
    </w:p>
    <w:p w:rsidR="00357E4D" w:rsidRPr="006934E0" w:rsidRDefault="001D4911"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يكمل كل من منسق المجموعة وشركاء المجموعة استبيانين منفصلين على الإنترنت. (تستغرق الإجابة حوالي 20-30 دقيقة).</w:t>
      </w:r>
    </w:p>
    <w:p w:rsidR="00357E4D" w:rsidRPr="006934E0" w:rsidRDefault="001D4911"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تجمع المجموعات العالمية أو مقرات مكتب تنسيق الشؤون الإنسانية نتائج الدراسة الاستقصائية وتحللها (تتطلب المهمة من يوم إلى يومين)، وتصدر تقرير وصف المجموعة وتقرير أداء التنسيق الأولي.</w:t>
      </w:r>
    </w:p>
    <w:p w:rsidR="00357E4D" w:rsidRPr="006934E0" w:rsidRDefault="00BB36BD" w:rsidP="00BD0C2D">
      <w:pPr>
        <w:pStyle w:val="ListParagraph"/>
        <w:numPr>
          <w:ilvl w:val="0"/>
          <w:numId w:val="11"/>
        </w:numPr>
        <w:shd w:val="clear" w:color="auto" w:fill="FFFFFF" w:themeFill="background1"/>
        <w:rPr>
          <w:rFonts w:ascii="Arial" w:hAnsi="Arial" w:cs="Arial"/>
          <w:color w:val="auto"/>
        </w:rPr>
      </w:pPr>
      <w:r w:rsidRPr="006934E0">
        <w:rPr>
          <w:rFonts w:ascii="Arial" w:hAnsi="Arial" w:cs="Arial"/>
          <w:color w:val="auto"/>
        </w:rPr>
        <w:t>تحليل المجموعة ووضع خطة عمل</w:t>
      </w:r>
    </w:p>
    <w:p w:rsidR="00357E4D" w:rsidRPr="006934E0" w:rsidRDefault="00670528"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تناقش المجموعة، من خلال اجتماع لمدة نصف يوم أو يوم كامل، تقرير وصف المجموعة وتقرير أداء التنسيق وتضع اللمسات النهائية عليهما، وتضيف عوامل التخفيف والتفسيرات وتضع خطة عمل.</w:t>
      </w:r>
    </w:p>
    <w:p w:rsidR="008234A2" w:rsidRPr="006934E0" w:rsidRDefault="008234A2"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ينبغي تحميل/مشاركة التقارير النهائية مع الوكالة الرئيسية للمجموعة لأغراض الأرشفة.</w:t>
      </w:r>
    </w:p>
    <w:p w:rsidR="00357E4D" w:rsidRPr="006934E0" w:rsidRDefault="00D90FA5" w:rsidP="00BD0C2D">
      <w:pPr>
        <w:pStyle w:val="ListParagraph"/>
        <w:numPr>
          <w:ilvl w:val="0"/>
          <w:numId w:val="11"/>
        </w:numPr>
        <w:shd w:val="clear" w:color="auto" w:fill="FFFFFF" w:themeFill="background1"/>
        <w:rPr>
          <w:rFonts w:ascii="Arial" w:hAnsi="Arial" w:cs="Arial"/>
          <w:color w:val="auto"/>
        </w:rPr>
      </w:pPr>
      <w:r w:rsidRPr="006934E0">
        <w:rPr>
          <w:rFonts w:ascii="Arial" w:hAnsi="Arial" w:cs="Arial"/>
          <w:color w:val="auto"/>
        </w:rPr>
        <w:t xml:space="preserve">المتابعة والمراقبة </w:t>
      </w:r>
    </w:p>
    <w:p w:rsidR="00D90FA5" w:rsidRPr="006934E0" w:rsidRDefault="00D90FA5"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تستعرض مجموعة التنسيق المشترك بين المجموعات تقارير أداء التنسيق النهائية وخطط العمل وتبرز نقاط الضعف المشتركة عبر المجموعات التي تحتاج إلى معالجة بصورة منهجية.</w:t>
      </w:r>
      <w:r w:rsidR="00222801">
        <w:rPr>
          <w:rFonts w:ascii="Arial" w:hAnsi="Arial" w:cs="Arial"/>
          <w:color w:val="auto"/>
        </w:rPr>
        <w:t xml:space="preserve"> </w:t>
      </w:r>
    </w:p>
    <w:p w:rsidR="00D90FA5" w:rsidRPr="006934E0" w:rsidRDefault="00F66B5A"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يتم عرض تقارير أداء التنسيق وخطط العمل على الفريق القطري للعمل الإنساني والمجموعات العالمية، التي تحدد متطلبات الدعم.</w:t>
      </w:r>
    </w:p>
    <w:p w:rsidR="00357E4D" w:rsidRPr="006934E0" w:rsidRDefault="00F66B5A"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تراقب كل المجموعات خطة عملها على فترات منتظمة.</w:t>
      </w:r>
    </w:p>
    <w:p w:rsidR="00357E4D" w:rsidRPr="006934E0" w:rsidRDefault="00F66B5A" w:rsidP="00BD0C2D">
      <w:pPr>
        <w:pStyle w:val="ListParagraph"/>
        <w:numPr>
          <w:ilvl w:val="1"/>
          <w:numId w:val="11"/>
        </w:numPr>
        <w:shd w:val="clear" w:color="auto" w:fill="FFFFFF" w:themeFill="background1"/>
        <w:rPr>
          <w:rFonts w:ascii="Arial" w:hAnsi="Arial" w:cs="Arial"/>
          <w:color w:val="auto"/>
        </w:rPr>
      </w:pPr>
      <w:r w:rsidRPr="006934E0">
        <w:rPr>
          <w:rFonts w:ascii="Arial" w:hAnsi="Arial" w:cs="Arial"/>
          <w:color w:val="auto"/>
        </w:rPr>
        <w:t>تقدم المجموعات تقريراً للفريق القطري للعمل الإنساني حول تقدمها كل ثلاثة أشهر.</w:t>
      </w:r>
    </w:p>
    <w:p w:rsidR="00E3219E" w:rsidRPr="006934E0" w:rsidRDefault="00E3219E">
      <w:pPr>
        <w:spacing w:after="200" w:line="276" w:lineRule="auto"/>
        <w:jc w:val="left"/>
        <w:rPr>
          <w:rFonts w:ascii="Arial" w:eastAsiaTheme="majorEastAsia" w:hAnsi="Arial" w:cs="Arial"/>
          <w:bCs/>
          <w:i/>
          <w:color w:val="848057" w:themeColor="accent1" w:themeShade="BF"/>
          <w:sz w:val="22"/>
        </w:rPr>
      </w:pPr>
      <w:r w:rsidRPr="006934E0">
        <w:rPr>
          <w:rFonts w:ascii="Arial" w:hAnsi="Arial" w:cs="Arial"/>
        </w:rPr>
        <w:br w:type="page"/>
      </w:r>
    </w:p>
    <w:p w:rsidR="00E3219E" w:rsidRPr="006934E0" w:rsidRDefault="00E3219E" w:rsidP="00E3219E">
      <w:pPr>
        <w:rPr>
          <w:rFonts w:ascii="Arial" w:hAnsi="Arial" w:cs="Arial"/>
          <w:color w:val="3B4552"/>
        </w:rPr>
      </w:pPr>
      <w:r w:rsidRPr="006934E0">
        <w:rPr>
          <w:rFonts w:ascii="Arial" w:hAnsi="Arial" w:cs="Arial"/>
          <w:noProof/>
          <w:lang w:val="en-US" w:eastAsia="en-US" w:bidi="ar-SA"/>
        </w:rPr>
        <mc:AlternateContent>
          <mc:Choice Requires="wps">
            <w:drawing>
              <wp:anchor distT="0" distB="0" distL="114300" distR="114300" simplePos="0" relativeHeight="251663360" behindDoc="1" locked="0" layoutInCell="1" allowOverlap="1" wp14:anchorId="4873C06A" wp14:editId="1BA96F03">
                <wp:simplePos x="0" y="0"/>
                <wp:positionH relativeFrom="column">
                  <wp:posOffset>-60960</wp:posOffset>
                </wp:positionH>
                <wp:positionV relativeFrom="line">
                  <wp:posOffset>14605</wp:posOffset>
                </wp:positionV>
                <wp:extent cx="5219700" cy="22860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19700" cy="2286000"/>
                        </a:xfrm>
                        <a:prstGeom prst="rect">
                          <a:avLst/>
                        </a:prstGeom>
                        <a:noFill/>
                        <a:ln w="3175" cmpd="sng">
                          <a:solidFill>
                            <a:srgbClr val="3B4552"/>
                          </a:solidFill>
                        </a:ln>
                        <a:effectLst/>
                        <a:extLst>
                          <a:ext uri="{FAA26D3D-D897-4be2-8F04-BA451C77F1D7}">
                            <ma14:placeholderFlag xmlns=""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lc="http://schemas.openxmlformats.org/drawingml/2006/lockedCanvas"/>
                          </a:ext>
                          <a:ext uri="{C572A759-6A51-4108-AA02-DFA0A04FC94B}">
                            <ma14:wrappingTextBoxFlag xmlns=""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rsidR="00286551" w:rsidRDefault="00286551" w:rsidP="00E3219E">
                            <w:pPr>
                              <w:ind w:left="142"/>
                              <w:jc w:val="center"/>
                              <w:rPr>
                                <w:rFonts w:cs="Arial"/>
                                <w:b/>
                                <w:color w:val="3B4552"/>
                                <w:sz w:val="28"/>
                                <w:szCs w:val="28"/>
                              </w:rPr>
                            </w:pPr>
                            <w:r>
                              <w:rPr>
                                <w:b/>
                                <w:bCs/>
                                <w:color w:val="3B4552"/>
                                <w:sz w:val="28"/>
                                <w:szCs w:val="28"/>
                              </w:rPr>
                              <w:t xml:space="preserve">عملية </w:t>
                            </w:r>
                            <w:r>
                              <w:rPr>
                                <w:b/>
                                <w:bCs/>
                                <w:color w:val="3B4552"/>
                                <w:sz w:val="28"/>
                                <w:szCs w:val="28"/>
                              </w:rPr>
                              <w:t>مراقبة أداء التنسيق بين المجموعات</w:t>
                            </w:r>
                          </w:p>
                        </w:txbxContent>
                      </wps:txbx>
                      <wps:bodyPr rot="0" spcFirstLastPara="0" vertOverflow="overflow" horzOverflow="overflow" vert="horz" wrap="square" lIns="0" tIns="468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3C06A" id="_x0000_t202" coordsize="21600,21600" o:spt="202" path="m,l,21600r21600,l21600,xe">
                <v:stroke joinstyle="miter"/>
                <v:path gradientshapeok="t" o:connecttype="rect"/>
              </v:shapetype>
              <v:shape id="Text Box 13" o:spid="_x0000_s1029" type="#_x0000_t202" style="position:absolute;left:0;text-align:left;margin-left:-4.8pt;margin-top:1.15pt;width:411pt;height:1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" filled="f" strokecolor="#3b4552" strokeweight=".25pt">
                <v:textbox inset="0,1.3mm,0,0">
                  <w:txbxContent>
                    <w:p w:rsidR="00286551" w:rsidRDefault="00286551" w:rsidP="00E3219E">
                      <w:pPr>
                        <w:ind w:left="142"/>
                        <w:jc w:val="center"/>
                        <w:rPr>
                          <w:rFonts w:cs="Arial"/>
                          <w:b/>
                          <w:color w:val="3B4552"/>
                          <w:sz w:val="28"/>
                          <w:szCs w:val="28"/>
                        </w:rPr>
                      </w:pPr>
                      <w:r>
                        <w:rPr>
                          <w:b/>
                          <w:bCs/>
                          <w:color w:val="3B4552"/>
                          <w:sz w:val="28"/>
                          <w:szCs w:val="28"/>
                        </w:rPr>
                        <w:t xml:space="preserve">عملية </w:t>
                      </w:r>
                      <w:r>
                        <w:rPr>
                          <w:b/>
                          <w:bCs/>
                          <w:color w:val="3B4552"/>
                          <w:sz w:val="28"/>
                          <w:szCs w:val="28"/>
                        </w:rPr>
                        <w:t>مراقبة أداء التنسيق بين المجموعات</w:t>
                      </w:r>
                    </w:p>
                  </w:txbxContent>
                </v:textbox>
                <w10:wrap anchory="line"/>
              </v:shape>
            </w:pict>
          </mc:Fallback>
        </mc:AlternateContent>
      </w:r>
      <w:r w:rsidRPr="006934E0">
        <w:rPr>
          <w:rFonts w:ascii="Arial" w:hAnsi="Arial" w:cs="Arial"/>
          <w:noProof/>
          <w:color w:val="808080" w:themeColor="background1" w:themeShade="80"/>
          <w:lang w:val="en-US" w:eastAsia="en-US" w:bidi="ar-SA"/>
        </w:rPr>
        <w:drawing>
          <wp:inline distT="0" distB="0" distL="0" distR="0" wp14:anchorId="4E148B06" wp14:editId="05264338">
            <wp:extent cx="5162550" cy="2286000"/>
            <wp:effectExtent l="57150" t="0" r="76200" b="19050"/>
            <wp:docPr id="2" name="Diagram 2" title="CPM IN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6934E0">
        <w:rPr>
          <w:rFonts w:ascii="Arial" w:hAnsi="Arial" w:cs="Arial"/>
          <w:noProof/>
          <w:lang w:val="en-US" w:eastAsia="en-US" w:bidi="ar-SA"/>
        </w:rPr>
        <mc:AlternateContent>
          <mc:Choice Requires="wps">
            <w:drawing>
              <wp:anchor distT="0" distB="0" distL="114300" distR="114300" simplePos="0" relativeHeight="251664384" behindDoc="1" locked="0" layoutInCell="1" allowOverlap="1" wp14:anchorId="27ED6D3F" wp14:editId="5A84E2AD">
                <wp:simplePos x="0" y="0"/>
                <wp:positionH relativeFrom="column">
                  <wp:posOffset>1987550</wp:posOffset>
                </wp:positionH>
                <wp:positionV relativeFrom="paragraph">
                  <wp:posOffset>914400</wp:posOffset>
                </wp:positionV>
                <wp:extent cx="321945" cy="457200"/>
                <wp:effectExtent l="38100" t="57150" r="78105" b="57150"/>
                <wp:wrapNone/>
                <wp:docPr id="15" name="Down Arrow 15"/>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78C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156.5pt;margin-top:1in;width:25.3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" adj="13995" fillcolor="#a6c5e7" stroked="f" strokeweight="1pt">
                <v:shadow on="t" color="black" opacity="39321f" origin="-.5,.5" offset=",0"/>
              </v:shape>
            </w:pict>
          </mc:Fallback>
        </mc:AlternateContent>
      </w:r>
      <w:r w:rsidRPr="006934E0">
        <w:rPr>
          <w:rFonts w:ascii="Arial" w:hAnsi="Arial" w:cs="Arial"/>
          <w:noProof/>
          <w:lang w:val="en-US" w:eastAsia="en-US" w:bidi="ar-SA"/>
        </w:rPr>
        <mc:AlternateContent>
          <mc:Choice Requires="wps">
            <w:drawing>
              <wp:anchor distT="0" distB="0" distL="114300" distR="114300" simplePos="0" relativeHeight="251665408" behindDoc="1" locked="0" layoutInCell="1" allowOverlap="1" wp14:anchorId="36F8EA0E" wp14:editId="0637E173">
                <wp:simplePos x="0" y="0"/>
                <wp:positionH relativeFrom="column">
                  <wp:posOffset>828040</wp:posOffset>
                </wp:positionH>
                <wp:positionV relativeFrom="paragraph">
                  <wp:posOffset>914400</wp:posOffset>
                </wp:positionV>
                <wp:extent cx="322580" cy="457200"/>
                <wp:effectExtent l="38100" t="57150" r="77470" b="57150"/>
                <wp:wrapNone/>
                <wp:docPr id="4" name="Down Arrow 4"/>
                <wp:cNvGraphicFramePr/>
                <a:graphic xmlns:a="http://schemas.openxmlformats.org/drawingml/2006/main">
                  <a:graphicData uri="http://schemas.microsoft.com/office/word/2010/wordprocessingShape">
                    <wps:wsp>
                      <wps:cNvSpPr/>
                      <wps:spPr>
                        <a:xfrm>
                          <a:off x="0" y="0"/>
                          <a:ext cx="322580"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1451" id="Down Arrow 4" o:spid="_x0000_s1026" type="#_x0000_t67" style="position:absolute;margin-left:65.2pt;margin-top:1in;width:25.4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" adj="13980" fillcolor="#a6c5e7" stroked="f" strokeweight="1pt">
                <v:shadow on="t" color="black" opacity="39321f" origin="-.5,.5" offset=",0"/>
              </v:shape>
            </w:pict>
          </mc:Fallback>
        </mc:AlternateContent>
      </w:r>
      <w:r w:rsidRPr="006934E0">
        <w:rPr>
          <w:rFonts w:ascii="Arial" w:hAnsi="Arial" w:cs="Arial"/>
          <w:noProof/>
          <w:lang w:val="en-US" w:eastAsia="en-US" w:bidi="ar-SA"/>
        </w:rPr>
        <mc:AlternateContent>
          <mc:Choice Requires="wps">
            <w:drawing>
              <wp:anchor distT="0" distB="0" distL="114300" distR="114300" simplePos="0" relativeHeight="251666432" behindDoc="1" locked="0" layoutInCell="1" allowOverlap="1" wp14:anchorId="28D09B65" wp14:editId="65E64862">
                <wp:simplePos x="0" y="0"/>
                <wp:positionH relativeFrom="column">
                  <wp:posOffset>4343400</wp:posOffset>
                </wp:positionH>
                <wp:positionV relativeFrom="paragraph">
                  <wp:posOffset>914400</wp:posOffset>
                </wp:positionV>
                <wp:extent cx="321945" cy="457200"/>
                <wp:effectExtent l="38100" t="57150" r="78105" b="57150"/>
                <wp:wrapNone/>
                <wp:docPr id="3" name="Down Arrow 3"/>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F3CC4" id="Down Arrow 3" o:spid="_x0000_s1026" type="#_x0000_t67" style="position:absolute;margin-left:342pt;margin-top:1in;width:25.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" adj="13995" fillcolor="#a6c5e7" stroked="f" strokeweight="1pt">
                <v:shadow on="t" color="black" opacity="39321f" origin="-.5,.5" offset=",0"/>
              </v:shape>
            </w:pict>
          </mc:Fallback>
        </mc:AlternateContent>
      </w:r>
      <w:r w:rsidRPr="006934E0">
        <w:rPr>
          <w:rFonts w:ascii="Arial" w:hAnsi="Arial" w:cs="Arial"/>
          <w:noProof/>
          <w:lang w:val="en-US" w:eastAsia="en-US" w:bidi="ar-SA"/>
        </w:rPr>
        <mc:AlternateContent>
          <mc:Choice Requires="wps">
            <w:drawing>
              <wp:anchor distT="0" distB="0" distL="114300" distR="114300" simplePos="0" relativeHeight="251667456" behindDoc="1" locked="0" layoutInCell="1" allowOverlap="1" wp14:anchorId="4E73B782" wp14:editId="4853E33F">
                <wp:simplePos x="0" y="0"/>
                <wp:positionH relativeFrom="column">
                  <wp:posOffset>3171825</wp:posOffset>
                </wp:positionH>
                <wp:positionV relativeFrom="paragraph">
                  <wp:posOffset>914400</wp:posOffset>
                </wp:positionV>
                <wp:extent cx="321945" cy="457200"/>
                <wp:effectExtent l="38100" t="57150" r="78105" b="57150"/>
                <wp:wrapNone/>
                <wp:docPr id="17" name="Down Arrow 17"/>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 uri="{C572A759-6A51-4108-AA02-DFA0A04FC94B}">
                            <ma14:wrappingTextBox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xmlns:lc="http://schemas.openxmlformats.org/drawingml/2006/lockedCanva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95881" id="Down Arrow 17" o:spid="_x0000_s1026" type="#_x0000_t67" style="position:absolute;margin-left:249.75pt;margin-top:1in;width:25.3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" adj="13995" fillcolor="#a6c5e7" stroked="f" strokeweight="1pt">
                <v:shadow on="t" color="black" opacity="39321f" origin="-.5,.5" offset=",0"/>
              </v:shape>
            </w:pict>
          </mc:Fallback>
        </mc:AlternateContent>
      </w:r>
    </w:p>
    <w:p w:rsidR="00E3219E" w:rsidRPr="006934E0" w:rsidRDefault="00E3219E" w:rsidP="00E3219E">
      <w:pPr>
        <w:rPr>
          <w:rFonts w:ascii="Arial" w:hAnsi="Arial" w:cs="Arial"/>
        </w:rPr>
      </w:pPr>
    </w:p>
    <w:p w:rsidR="00357E4D" w:rsidRPr="006934E0" w:rsidRDefault="00357E4D" w:rsidP="00590ED0">
      <w:pPr>
        <w:pStyle w:val="Heading2"/>
        <w:rPr>
          <w:rFonts w:cs="Arial"/>
        </w:rPr>
      </w:pPr>
      <w:bookmarkStart w:id="16" w:name="_Toc380399259"/>
      <w:bookmarkStart w:id="17" w:name="_Toc443297138"/>
      <w:r w:rsidRPr="006934E0">
        <w:rPr>
          <w:rFonts w:cs="Arial"/>
        </w:rPr>
        <w:t>مراقبة أداء التنسيق بين المجموعات ليست...</w:t>
      </w:r>
      <w:bookmarkEnd w:id="16"/>
      <w:bookmarkEnd w:id="17"/>
    </w:p>
    <w:p w:rsidR="00357E4D" w:rsidRPr="006934E0" w:rsidRDefault="00F66B5A" w:rsidP="00BD0C2D">
      <w:pPr>
        <w:pStyle w:val="ListParagraph"/>
        <w:numPr>
          <w:ilvl w:val="0"/>
          <w:numId w:val="7"/>
        </w:numPr>
        <w:shd w:val="clear" w:color="auto" w:fill="FFFFFF" w:themeFill="background1"/>
        <w:rPr>
          <w:rFonts w:ascii="Arial" w:hAnsi="Arial" w:cs="Arial"/>
          <w:color w:val="auto"/>
          <w:sz w:val="21"/>
          <w:szCs w:val="21"/>
        </w:rPr>
      </w:pPr>
      <w:r w:rsidRPr="006934E0">
        <w:rPr>
          <w:rFonts w:ascii="Arial" w:hAnsi="Arial" w:cs="Arial"/>
          <w:color w:val="auto"/>
        </w:rPr>
        <w:t xml:space="preserve">... </w:t>
      </w:r>
      <w:r w:rsidRPr="006934E0">
        <w:rPr>
          <w:rFonts w:ascii="Arial" w:hAnsi="Arial" w:cs="Arial"/>
          <w:color w:val="auto"/>
          <w:sz w:val="21"/>
          <w:szCs w:val="21"/>
        </w:rPr>
        <w:t>عملية لتقييم الأفراد.</w:t>
      </w:r>
    </w:p>
    <w:p w:rsidR="006F6953" w:rsidRPr="006934E0" w:rsidRDefault="00F66B5A" w:rsidP="00BD0C2D">
      <w:pPr>
        <w:pStyle w:val="ListParagraph"/>
        <w:numPr>
          <w:ilvl w:val="0"/>
          <w:numId w:val="7"/>
        </w:numPr>
        <w:shd w:val="clear" w:color="auto" w:fill="FFFFFF" w:themeFill="background1"/>
        <w:rPr>
          <w:rFonts w:ascii="Arial" w:hAnsi="Arial" w:cs="Arial"/>
          <w:color w:val="auto"/>
          <w:sz w:val="21"/>
          <w:szCs w:val="21"/>
        </w:rPr>
      </w:pPr>
      <w:r w:rsidRPr="006934E0">
        <w:rPr>
          <w:rFonts w:ascii="Arial" w:hAnsi="Arial" w:cs="Arial"/>
          <w:color w:val="auto"/>
          <w:sz w:val="21"/>
          <w:szCs w:val="21"/>
        </w:rPr>
        <w:t xml:space="preserve">... مثل مراقبة الاستجابة الإنسانية، التي تسجل المساعدات المقدمة إلى السكان المتضررين وتقيس النتائج التي تحققت من حيث أهداف خطة الاستجابة الاستراتيجية. وتتولى مراقبة أداء التنسيق بين المجموعات تقييم مهام التنسيق للمجموعة ككل. </w:t>
      </w:r>
    </w:p>
    <w:p w:rsidR="00357E4D" w:rsidRPr="006934E0" w:rsidRDefault="00F66B5A" w:rsidP="00BD0C2D">
      <w:pPr>
        <w:pStyle w:val="ListParagraph"/>
        <w:numPr>
          <w:ilvl w:val="0"/>
          <w:numId w:val="7"/>
        </w:numPr>
        <w:shd w:val="clear" w:color="auto" w:fill="FFFFFF" w:themeFill="background1"/>
        <w:rPr>
          <w:rFonts w:ascii="Arial" w:hAnsi="Arial" w:cs="Arial"/>
          <w:color w:val="auto"/>
          <w:sz w:val="21"/>
          <w:szCs w:val="21"/>
          <w:shd w:val="clear" w:color="auto" w:fill="FFFFFF" w:themeFill="background1"/>
        </w:rPr>
      </w:pPr>
      <w:r w:rsidRPr="006934E0">
        <w:rPr>
          <w:rFonts w:ascii="Arial" w:hAnsi="Arial" w:cs="Arial"/>
          <w:color w:val="auto"/>
          <w:sz w:val="21"/>
          <w:szCs w:val="21"/>
        </w:rPr>
        <w:t>... تشبه استعراض هيكل تنسيق المجموعة. يبدأ المنسق المقيم/منسق الشؤون الإنسانية عملية استعراض سنوية للمجموعة لتقييم ما إذا كانت المجموعات "تصلح للغرض" - ما إذا كان ينبغي تركها دون تغيير أو أن يتم توسيعها أو تبسيطها أو دمجها أو إلغاء تفعيلها. ورغم أن استعراضات المجموعة قد تضع في الاعتبار تقارير مراقبة أداء التنسيق بين المجموعات، إلا أن تقييماتها تستند بشكل أساسي على تحليل التغيرات في الاحتياجات وقدرة التنسيق الوطني والسياق الإنساني. وعلى النقيض من ذلك، فإن مراقبة أداء التنسيق بين المجموعات عبارة عن تقييم ذاتي لأداء المجموعة مقابل مهامها الست الأساسية والمساءلة أمام السكان المتضررين. ويتمثل الغرض منها في مساعدة المجموعات على التنسيق وأداء مهامها الأساسية بطريقة أكثر كفاءة وفعالية.</w:t>
      </w:r>
    </w:p>
    <w:p w:rsidR="00357E4D" w:rsidRPr="006934E0" w:rsidRDefault="00357E4D" w:rsidP="00BD0C2D">
      <w:pPr>
        <w:shd w:val="clear" w:color="auto" w:fill="FFFFFF" w:themeFill="background1"/>
        <w:spacing w:after="200" w:line="276" w:lineRule="auto"/>
        <w:jc w:val="left"/>
        <w:rPr>
          <w:rFonts w:ascii="Arial" w:eastAsiaTheme="majorEastAsia" w:hAnsi="Arial" w:cs="Arial"/>
          <w:bCs/>
          <w:sz w:val="32"/>
          <w:szCs w:val="28"/>
          <w14:numForm w14:val="oldStyle"/>
        </w:rPr>
      </w:pPr>
      <w:r w:rsidRPr="006934E0">
        <w:rPr>
          <w:rFonts w:ascii="Arial" w:hAnsi="Arial" w:cs="Arial"/>
        </w:rPr>
        <w:br w:type="page"/>
      </w:r>
    </w:p>
    <w:p w:rsidR="00357E4D" w:rsidRPr="006934E0" w:rsidRDefault="00357E4D" w:rsidP="00590ED0">
      <w:pPr>
        <w:pStyle w:val="Heading1"/>
        <w:rPr>
          <w:rFonts w:cs="Arial"/>
        </w:rPr>
      </w:pPr>
      <w:bookmarkStart w:id="18" w:name="_Toc380399260"/>
      <w:bookmarkStart w:id="19" w:name="_Toc443297139"/>
      <w:r w:rsidRPr="006934E0">
        <w:rPr>
          <w:rFonts w:cs="Arial"/>
        </w:rPr>
        <w:t>كيفية تنفيذ مراقبة أداء التنسيق بين المجموعات</w:t>
      </w:r>
      <w:bookmarkEnd w:id="18"/>
      <w:bookmarkEnd w:id="19"/>
    </w:p>
    <w:p w:rsidR="00357E4D" w:rsidRPr="006934E0" w:rsidRDefault="00357E4D" w:rsidP="00590ED0">
      <w:pPr>
        <w:pStyle w:val="Heading2"/>
        <w:rPr>
          <w:rFonts w:cs="Arial"/>
        </w:rPr>
      </w:pPr>
      <w:bookmarkStart w:id="20" w:name="_Toc380399261"/>
      <w:bookmarkStart w:id="21" w:name="_Toc443297140"/>
      <w:r w:rsidRPr="006934E0">
        <w:rPr>
          <w:rFonts w:cs="Arial"/>
        </w:rPr>
        <w:t>الخطوة الأولى: التخطيط لمراقبة أداء التنسيق بين المجموعات</w:t>
      </w:r>
      <w:bookmarkEnd w:id="20"/>
      <w:bookmarkEnd w:id="21"/>
      <w:r w:rsidRPr="006934E0">
        <w:rPr>
          <w:rFonts w:cs="Arial"/>
        </w:rPr>
        <w:t xml:space="preserve"> </w:t>
      </w:r>
    </w:p>
    <w:p w:rsidR="00357E4D" w:rsidRPr="006934E0" w:rsidRDefault="00813E3E" w:rsidP="00BD0C2D">
      <w:pPr>
        <w:shd w:val="clear" w:color="auto" w:fill="FFFFFF" w:themeFill="background1"/>
        <w:rPr>
          <w:rFonts w:ascii="Arial" w:hAnsi="Arial" w:cs="Arial"/>
        </w:rPr>
      </w:pPr>
      <w:r w:rsidRPr="006934E0">
        <w:rPr>
          <w:rFonts w:ascii="Arial" w:hAnsi="Arial" w:cs="Arial"/>
        </w:rPr>
        <w:t>في البداية، ينبغي تقديم اقتراح للفريق القطري للعمل الإنساني. وسيقوم الفريق القطري للعمل الإنساني بوضع إطار زمني لتنفيذ مراقبة أداء التنسيق بين المجموعات وتحديد المجموعات التي ستشارك. (من الناحية المثالية، تشارك كل المجموعات، ولكن يمكن لمجموعة واحدة أو فرق صغيرة من المجموعات إجراء مراقبة أداء التنسيق بين المجموعات.)</w:t>
      </w:r>
    </w:p>
    <w:p w:rsidR="00357E4D" w:rsidRPr="006934E0" w:rsidRDefault="00DE7547" w:rsidP="00BD0C2D">
      <w:pPr>
        <w:shd w:val="clear" w:color="auto" w:fill="FFFFFF" w:themeFill="background1"/>
        <w:rPr>
          <w:rFonts w:ascii="Arial" w:hAnsi="Arial" w:cs="Arial"/>
        </w:rPr>
      </w:pPr>
      <w:r w:rsidRPr="006934E0">
        <w:rPr>
          <w:rFonts w:ascii="Arial" w:hAnsi="Arial" w:cs="Arial"/>
        </w:rPr>
        <w:t xml:space="preserve">بعد ذلك، تناقش مجموعة التنسيق المشترك بين المجموعات كيفية تنفيذ مراقبة أداء التنسيق بين المجموعات والمستوى الذي سيتم إجراؤها من خلاله. </w:t>
      </w:r>
    </w:p>
    <w:p w:rsidR="00357E4D" w:rsidRPr="006934E0" w:rsidRDefault="001F7633" w:rsidP="00BD0C2D">
      <w:pPr>
        <w:shd w:val="clear" w:color="auto" w:fill="FFFFFF" w:themeFill="background1"/>
        <w:rPr>
          <w:rFonts w:ascii="Arial" w:hAnsi="Arial" w:cs="Arial"/>
        </w:rPr>
      </w:pPr>
      <w:r w:rsidRPr="006934E0">
        <w:rPr>
          <w:rFonts w:ascii="Arial" w:hAnsi="Arial" w:cs="Arial"/>
        </w:rPr>
        <w:t>تلتقي كل مجموعة بعد ذلك للقيام بما يلي:</w:t>
      </w:r>
    </w:p>
    <w:p w:rsidR="00357E4D" w:rsidRPr="006934E0" w:rsidRDefault="00357E4D" w:rsidP="00BD0C2D">
      <w:pPr>
        <w:pStyle w:val="ListParagraph"/>
        <w:numPr>
          <w:ilvl w:val="0"/>
          <w:numId w:val="5"/>
        </w:numPr>
        <w:shd w:val="clear" w:color="auto" w:fill="FFFFFF" w:themeFill="background1"/>
        <w:rPr>
          <w:rFonts w:ascii="Arial" w:hAnsi="Arial" w:cs="Arial"/>
          <w:color w:val="auto"/>
        </w:rPr>
      </w:pPr>
      <w:r w:rsidRPr="006934E0">
        <w:rPr>
          <w:rFonts w:ascii="Arial" w:hAnsi="Arial" w:cs="Arial"/>
          <w:color w:val="auto"/>
        </w:rPr>
        <w:t>تقديم مراقبة أداء التنسيق بين المجموعات: الغرض والمنهجية والعملية والمتابعة.</w:t>
      </w:r>
    </w:p>
    <w:p w:rsidR="00357E4D" w:rsidRPr="006934E0" w:rsidRDefault="00357E4D" w:rsidP="00BD0C2D">
      <w:pPr>
        <w:pStyle w:val="ListParagraph"/>
        <w:numPr>
          <w:ilvl w:val="0"/>
          <w:numId w:val="5"/>
        </w:numPr>
        <w:shd w:val="clear" w:color="auto" w:fill="FFFFFF" w:themeFill="background1"/>
        <w:rPr>
          <w:rFonts w:ascii="Arial" w:hAnsi="Arial" w:cs="Arial"/>
          <w:color w:val="auto"/>
        </w:rPr>
      </w:pPr>
      <w:r w:rsidRPr="006934E0">
        <w:rPr>
          <w:rFonts w:ascii="Arial" w:hAnsi="Arial" w:cs="Arial"/>
          <w:color w:val="auto"/>
        </w:rPr>
        <w:t>توضيح الأسئلة: حول العملية والنتائج ولغة الاستبيان، بما في ذلك المهام الأساسية</w:t>
      </w:r>
    </w:p>
    <w:p w:rsidR="00357E4D" w:rsidRPr="006934E0" w:rsidRDefault="00357E4D" w:rsidP="00BD0C2D">
      <w:pPr>
        <w:pStyle w:val="ListParagraph"/>
        <w:numPr>
          <w:ilvl w:val="0"/>
          <w:numId w:val="5"/>
        </w:numPr>
        <w:shd w:val="clear" w:color="auto" w:fill="FFFFFF" w:themeFill="background1"/>
        <w:rPr>
          <w:rFonts w:ascii="Arial" w:hAnsi="Arial" w:cs="Arial"/>
          <w:color w:val="auto"/>
        </w:rPr>
      </w:pPr>
      <w:r w:rsidRPr="006934E0">
        <w:rPr>
          <w:rFonts w:ascii="Arial" w:hAnsi="Arial" w:cs="Arial"/>
          <w:color w:val="auto"/>
        </w:rPr>
        <w:t xml:space="preserve">مناقشة وتوضيح الأهداف والإطار الزمني لأجل: </w:t>
      </w:r>
    </w:p>
    <w:p w:rsidR="00357E4D" w:rsidRPr="006934E0" w:rsidRDefault="00813E3E" w:rsidP="00BD0C2D">
      <w:pPr>
        <w:pStyle w:val="ListParagraph"/>
        <w:numPr>
          <w:ilvl w:val="1"/>
          <w:numId w:val="5"/>
        </w:numPr>
        <w:shd w:val="clear" w:color="auto" w:fill="FFFFFF" w:themeFill="background1"/>
        <w:rPr>
          <w:rFonts w:ascii="Arial" w:hAnsi="Arial" w:cs="Arial"/>
          <w:color w:val="auto"/>
        </w:rPr>
      </w:pPr>
      <w:r w:rsidRPr="006934E0">
        <w:rPr>
          <w:rFonts w:ascii="Arial" w:hAnsi="Arial" w:cs="Arial"/>
          <w:color w:val="auto"/>
        </w:rPr>
        <w:t>الدراسة الاستقصائية: تاريخ البدء والانتهاء (تستغرق أسبوعين عادة).</w:t>
      </w:r>
    </w:p>
    <w:p w:rsidR="00357E4D" w:rsidRPr="006934E0" w:rsidRDefault="00813E3E" w:rsidP="00BD0C2D">
      <w:pPr>
        <w:pStyle w:val="ListParagraph"/>
        <w:numPr>
          <w:ilvl w:val="1"/>
          <w:numId w:val="5"/>
        </w:numPr>
        <w:shd w:val="clear" w:color="auto" w:fill="FFFFFF" w:themeFill="background1"/>
        <w:rPr>
          <w:rFonts w:ascii="Arial" w:hAnsi="Arial" w:cs="Arial"/>
          <w:color w:val="auto"/>
        </w:rPr>
      </w:pPr>
      <w:r w:rsidRPr="006934E0">
        <w:rPr>
          <w:rFonts w:ascii="Arial" w:hAnsi="Arial" w:cs="Arial"/>
          <w:color w:val="auto"/>
        </w:rPr>
        <w:t>تقرير أداء التنسيق الأولي ووصف المجموعة.</w:t>
      </w:r>
      <w:r w:rsidR="00222801">
        <w:rPr>
          <w:rFonts w:ascii="Arial" w:hAnsi="Arial" w:cs="Arial"/>
          <w:color w:val="auto"/>
        </w:rPr>
        <w:t xml:space="preserve"> </w:t>
      </w:r>
    </w:p>
    <w:p w:rsidR="00357E4D" w:rsidRPr="006934E0" w:rsidRDefault="00813E3E" w:rsidP="00BD0C2D">
      <w:pPr>
        <w:pStyle w:val="ListParagraph"/>
        <w:numPr>
          <w:ilvl w:val="1"/>
          <w:numId w:val="5"/>
        </w:numPr>
        <w:shd w:val="clear" w:color="auto" w:fill="FFFFFF" w:themeFill="background1"/>
        <w:rPr>
          <w:rFonts w:ascii="Arial" w:hAnsi="Arial" w:cs="Arial"/>
          <w:color w:val="auto"/>
        </w:rPr>
      </w:pPr>
      <w:r w:rsidRPr="006934E0">
        <w:rPr>
          <w:rFonts w:ascii="Arial" w:hAnsi="Arial" w:cs="Arial"/>
          <w:color w:val="auto"/>
        </w:rPr>
        <w:t xml:space="preserve">اجتماع المجموعة للقيام (أولاً) بتحليل ووضع نتائج تقرير أداء التنسيق الأولي في سياقها، و(ثانيًا) إنهاء تقرير أداء التنسيق ووضع خطة عمل. </w:t>
      </w:r>
    </w:p>
    <w:p w:rsidR="003A3625" w:rsidRPr="006934E0" w:rsidRDefault="00357E4D" w:rsidP="00DB061A">
      <w:pPr>
        <w:pStyle w:val="ListParagraph"/>
        <w:numPr>
          <w:ilvl w:val="1"/>
          <w:numId w:val="5"/>
        </w:numPr>
        <w:shd w:val="clear" w:color="auto" w:fill="FFFFFF" w:themeFill="background1"/>
        <w:spacing w:after="0"/>
        <w:rPr>
          <w:rFonts w:ascii="Arial" w:hAnsi="Arial" w:cs="Arial"/>
          <w:color w:val="auto"/>
        </w:rPr>
      </w:pPr>
      <w:r w:rsidRPr="006934E0">
        <w:rPr>
          <w:rFonts w:ascii="Arial" w:hAnsi="Arial" w:cs="Arial"/>
          <w:color w:val="auto"/>
        </w:rPr>
        <w:t>مراقبة تنفيذ خطة العمل.</w:t>
      </w:r>
    </w:p>
    <w:p w:rsidR="00357E4D" w:rsidRPr="006934E0" w:rsidRDefault="00357E4D" w:rsidP="00DB061A">
      <w:pPr>
        <w:pStyle w:val="Heading3"/>
        <w:rPr>
          <w:rFonts w:cs="Arial"/>
        </w:rPr>
      </w:pPr>
      <w:bookmarkStart w:id="22" w:name="_Toc380399262"/>
      <w:bookmarkStart w:id="23" w:name="_Toc443297141"/>
      <w:r w:rsidRPr="006934E0">
        <w:rPr>
          <w:rFonts w:cs="Arial"/>
        </w:rPr>
        <w:t>النتيجة الأولى: تحديد إطار تنفيذ مراقبة أداء التنسيق بين المجموعات</w:t>
      </w:r>
      <w:bookmarkEnd w:id="22"/>
      <w:bookmarkEnd w:id="23"/>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تتمثل أهم القرارات التي يتم اتخاذها في اجتماعات التخطيط في: موعد إجراء عملية مراقبة أداء التنسيق بين المجموعات؛ وتحديد المجموعات التي ستشارك؛ والمستويات التي ستشارك. </w:t>
      </w:r>
    </w:p>
    <w:p w:rsidR="00357E4D" w:rsidRPr="006934E0" w:rsidRDefault="00357E4D" w:rsidP="00590ED0">
      <w:pPr>
        <w:pStyle w:val="Heading2"/>
        <w:rPr>
          <w:rFonts w:cs="Arial"/>
        </w:rPr>
      </w:pPr>
      <w:bookmarkStart w:id="24" w:name="_Toc380399263"/>
      <w:bookmarkStart w:id="25" w:name="_Toc443297142"/>
      <w:r w:rsidRPr="006934E0">
        <w:rPr>
          <w:rFonts w:cs="Arial"/>
        </w:rPr>
        <w:t>الخطوة الثانية: الدراسة الاستقصائية لمراقبة أداء التنسيق بين المجموعات</w:t>
      </w:r>
      <w:bookmarkEnd w:id="24"/>
      <w:bookmarkEnd w:id="25"/>
      <w:r w:rsidRPr="006934E0">
        <w:rPr>
          <w:rFonts w:cs="Arial"/>
        </w:rPr>
        <w:t xml:space="preserve"> </w:t>
      </w:r>
    </w:p>
    <w:p w:rsidR="00357E4D" w:rsidRPr="006934E0" w:rsidRDefault="00357E4D" w:rsidP="00BD0C2D">
      <w:pPr>
        <w:shd w:val="clear" w:color="auto" w:fill="FFFFFF" w:themeFill="background1"/>
        <w:rPr>
          <w:rFonts w:ascii="Arial" w:hAnsi="Arial" w:cs="Arial"/>
        </w:rPr>
      </w:pPr>
      <w:r w:rsidRPr="006934E0">
        <w:rPr>
          <w:rFonts w:ascii="Arial" w:hAnsi="Arial" w:cs="Arial"/>
        </w:rPr>
        <w:t>تتكون الدراسة الاستقصائية من ثلاثة استبيانات منفصلة على الإنترنت:</w:t>
      </w:r>
    </w:p>
    <w:p w:rsidR="00357E4D" w:rsidRPr="006934E0" w:rsidRDefault="00813E3E" w:rsidP="00BD0C2D">
      <w:pPr>
        <w:pStyle w:val="ListParagraph"/>
        <w:numPr>
          <w:ilvl w:val="0"/>
          <w:numId w:val="3"/>
        </w:numPr>
        <w:shd w:val="clear" w:color="auto" w:fill="FFFFFF" w:themeFill="background1"/>
        <w:rPr>
          <w:rFonts w:ascii="Arial" w:hAnsi="Arial" w:cs="Arial"/>
          <w:color w:val="auto"/>
        </w:rPr>
      </w:pPr>
      <w:r w:rsidRPr="006934E0">
        <w:rPr>
          <w:rFonts w:ascii="Arial" w:hAnsi="Arial" w:cs="Arial"/>
          <w:color w:val="auto"/>
        </w:rPr>
        <w:t>وصف عام لهيكل المجموعة، يكمله منسق المجموعة.</w:t>
      </w:r>
    </w:p>
    <w:p w:rsidR="00357E4D" w:rsidRPr="006934E0" w:rsidRDefault="00813E3E" w:rsidP="00BD0C2D">
      <w:pPr>
        <w:pStyle w:val="ListParagraph"/>
        <w:numPr>
          <w:ilvl w:val="0"/>
          <w:numId w:val="3"/>
        </w:numPr>
        <w:shd w:val="clear" w:color="auto" w:fill="FFFFFF" w:themeFill="background1"/>
        <w:rPr>
          <w:rFonts w:ascii="Arial" w:hAnsi="Arial" w:cs="Arial"/>
          <w:color w:val="auto"/>
        </w:rPr>
      </w:pPr>
      <w:r w:rsidRPr="006934E0">
        <w:rPr>
          <w:rFonts w:ascii="Arial" w:hAnsi="Arial" w:cs="Arial"/>
          <w:color w:val="auto"/>
        </w:rPr>
        <w:t>استبيان حول أداء المجموعة، يكمله منسق المجموعة والميسر المشارك.</w:t>
      </w:r>
    </w:p>
    <w:p w:rsidR="00357E4D" w:rsidRPr="006934E0" w:rsidRDefault="00813E3E" w:rsidP="00BD0C2D">
      <w:pPr>
        <w:pStyle w:val="ListParagraph"/>
        <w:numPr>
          <w:ilvl w:val="0"/>
          <w:numId w:val="3"/>
        </w:numPr>
        <w:shd w:val="clear" w:color="auto" w:fill="FFFFFF" w:themeFill="background1"/>
        <w:rPr>
          <w:rFonts w:ascii="Arial" w:hAnsi="Arial" w:cs="Arial"/>
          <w:color w:val="auto"/>
        </w:rPr>
      </w:pPr>
      <w:r w:rsidRPr="006934E0">
        <w:rPr>
          <w:rFonts w:ascii="Arial" w:hAnsi="Arial" w:cs="Arial"/>
          <w:color w:val="auto"/>
        </w:rPr>
        <w:t>استبيان حول أداء المجموعة، يكمله شركاء المجموعة.</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يركز الاستبيانان الثاني والثالث على المعايير التي تشير إلى أداء المجموعة لمهامها الرئيسية حسب اعتقاد المنسق والشركاء. </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توفر المجموعات العالمية الدعم التقني للمجموعات القطرية: تقوم بتأسيس روابط للاستبيانات، وتدير البيانات التي تنتجها، وتجمع الردود على تقرير أداء التنسيق الأولي، وتحذف التعليقات حسب الحاجة، وتشارك التقرير مع المجموعات القطرية. </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تتم إدارة البيانات على المستوى العالمي لأن هذا أقل تكلفة من تثبيت البرامج/قاعدة البيانات في كل بلد. وللحفاظ على ملكية المجموعة القطرية للعملية، يقوم الموظفون التقنيون بجمع وتحليل البيانات. ويتم حماية الوصول عن طريق كلمة مرور ويتمتع منسقو المجموعات داخل البلد وحدهم بالوصول إلى نتائج مجموعاتهم حتى يتم الانتهاء من تقرير أداء التنسيق. </w:t>
      </w:r>
    </w:p>
    <w:p w:rsidR="00357E4D" w:rsidRPr="006934E0" w:rsidRDefault="00357E4D" w:rsidP="00590ED0">
      <w:pPr>
        <w:pStyle w:val="Heading4"/>
        <w:rPr>
          <w:rFonts w:ascii="Arial" w:hAnsi="Arial" w:cs="Arial"/>
        </w:rPr>
      </w:pPr>
      <w:r w:rsidRPr="006934E0">
        <w:rPr>
          <w:rFonts w:ascii="Arial" w:hAnsi="Arial" w:cs="Arial"/>
        </w:rPr>
        <w:t>هيكل ونطاق الاستبيانات</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تطلب الاستبيانات من الشركاء ومنسقي المجموعات تقييم مدى كفاءة المجموعة في أداء مهامها الأساسية. وتتطلب معظم الأسئلة ردودًا نوعية. </w:t>
      </w:r>
    </w:p>
    <w:p w:rsidR="00357E4D" w:rsidRPr="006934E0" w:rsidRDefault="00737B55" w:rsidP="00BD0C2D">
      <w:pPr>
        <w:shd w:val="clear" w:color="auto" w:fill="FFFFFF" w:themeFill="background1"/>
        <w:rPr>
          <w:rFonts w:ascii="Arial" w:hAnsi="Arial" w:cs="Arial"/>
        </w:rPr>
      </w:pPr>
      <w:r w:rsidRPr="006934E0">
        <w:rPr>
          <w:rFonts w:ascii="Arial" w:hAnsi="Arial" w:cs="Arial"/>
        </w:rPr>
        <w:t>لضمان أقصى قدر من المشاركة، يوصى بأن يقوم منسقو المجموعة بإرسال رسائل تذكيرية لشركاء المجموعة في منتصف الفترة المحددة لإكمال الاستبيانات. وإذا كان معدل الرد منخفضًا، يستطيع منسق المجموعة والمجموعة العالمية، أو مكتب تنسيق الشؤون الإنسانية، أن يقرر تمديد الموعد النهائي للرد على الاستبيانات.</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أمثلة للأسئلة: التخطيط ووضع الاستراتيجية </w:t>
      </w:r>
    </w:p>
    <w:tbl>
      <w:tblPr>
        <w:bidiVisual/>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5"/>
      </w:tblGrid>
      <w:tr w:rsidR="00357E4D" w:rsidRPr="006934E0" w:rsidTr="008000B9">
        <w:trPr>
          <w:trHeight w:val="395"/>
        </w:trPr>
        <w:tc>
          <w:tcPr>
            <w:tcW w:w="82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rsidR="00737B55" w:rsidRPr="006934E0" w:rsidRDefault="00737B55" w:rsidP="00DB1567">
            <w:pPr>
              <w:shd w:val="clear" w:color="auto" w:fill="D9D9D9" w:themeFill="background1" w:themeFillShade="D9"/>
              <w:spacing w:after="0" w:line="240" w:lineRule="auto"/>
              <w:rPr>
                <w:rFonts w:ascii="Arial" w:hAnsi="Arial" w:cs="Arial"/>
                <w:b/>
                <w:bCs/>
              </w:rPr>
            </w:pPr>
            <w:r w:rsidRPr="006934E0">
              <w:rPr>
                <w:rFonts w:ascii="Arial" w:hAnsi="Arial" w:cs="Arial"/>
                <w:b/>
                <w:bCs/>
              </w:rPr>
              <w:t>التخطيط ووضع الاستراتيجية</w:t>
            </w:r>
          </w:p>
          <w:p w:rsidR="00684E7B" w:rsidRPr="006934E0" w:rsidRDefault="00684E7B" w:rsidP="00DB1567">
            <w:pPr>
              <w:shd w:val="clear" w:color="auto" w:fill="D9D9D9" w:themeFill="background1" w:themeFillShade="D9"/>
              <w:spacing w:after="0" w:line="240" w:lineRule="auto"/>
              <w:rPr>
                <w:rFonts w:ascii="Arial" w:hAnsi="Arial" w:cs="Arial"/>
                <w:i/>
              </w:rPr>
            </w:pPr>
          </w:p>
          <w:p w:rsidR="00357E4D" w:rsidRPr="006934E0" w:rsidRDefault="00357E4D" w:rsidP="00DB1567">
            <w:pPr>
              <w:shd w:val="clear" w:color="auto" w:fill="D9D9D9" w:themeFill="background1" w:themeFillShade="D9"/>
              <w:spacing w:after="0" w:line="240" w:lineRule="auto"/>
              <w:rPr>
                <w:rFonts w:ascii="Arial" w:hAnsi="Arial" w:cs="Arial"/>
                <w:i/>
              </w:rPr>
            </w:pPr>
            <w:r w:rsidRPr="006934E0">
              <w:rPr>
                <w:rFonts w:ascii="Arial" w:hAnsi="Arial" w:cs="Arial"/>
                <w:i/>
                <w:iCs/>
              </w:rPr>
              <w:t>سؤال: هل ساعدت منظمتك في وضع خطة استراتيجية للمجموعة؟</w:t>
            </w:r>
          </w:p>
          <w:p w:rsidR="00737B55" w:rsidRPr="006934E0" w:rsidRDefault="00737B55" w:rsidP="00DB1567">
            <w:pPr>
              <w:shd w:val="clear" w:color="auto" w:fill="D9D9D9" w:themeFill="background1" w:themeFillShade="D9"/>
              <w:spacing w:after="0" w:line="240" w:lineRule="auto"/>
              <w:rPr>
                <w:rFonts w:ascii="Arial" w:hAnsi="Arial" w:cs="Arial"/>
              </w:rPr>
            </w:pPr>
          </w:p>
          <w:p w:rsidR="00357E4D" w:rsidRPr="006934E0" w:rsidRDefault="00357E4D" w:rsidP="00DB1567">
            <w:pPr>
              <w:shd w:val="clear" w:color="auto" w:fill="D9D9D9" w:themeFill="background1" w:themeFillShade="D9"/>
              <w:spacing w:after="0" w:line="240" w:lineRule="auto"/>
              <w:rPr>
                <w:rFonts w:ascii="Arial" w:hAnsi="Arial" w:cs="Arial"/>
              </w:rPr>
            </w:pPr>
            <w:r w:rsidRPr="006934E0">
              <w:rPr>
                <w:rFonts w:ascii="Arial" w:hAnsi="Arial" w:cs="Arial"/>
              </w:rPr>
              <w:t>الإجابات</w:t>
            </w:r>
          </w:p>
          <w:p w:rsidR="00357E4D" w:rsidRPr="006934E0" w:rsidRDefault="00684E7B" w:rsidP="00684E7B">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 xml:space="preserve">لم تضع المجموعة خطتها الاستراتيجية </w:t>
            </w:r>
          </w:p>
          <w:p w:rsidR="00357E4D" w:rsidRPr="006934E0" w:rsidRDefault="00684E7B" w:rsidP="00684E7B">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تم وضع خطة ولكن لم يطلب من منظمتي المشاركة</w:t>
            </w:r>
            <w:r w:rsidR="00222801">
              <w:rPr>
                <w:rFonts w:ascii="Arial" w:hAnsi="Arial" w:cs="Arial"/>
                <w:color w:val="auto"/>
              </w:rPr>
              <w:t xml:space="preserve"> </w:t>
            </w:r>
          </w:p>
          <w:p w:rsidR="00684E7B" w:rsidRPr="006934E0" w:rsidRDefault="00684E7B" w:rsidP="00684E7B">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 xml:space="preserve">تلقت منظمتي طلبًا للمساعدة في وضع الخطة لكنها لم تساهم فيها </w:t>
            </w:r>
          </w:p>
          <w:p w:rsidR="00357E4D" w:rsidRPr="006934E0" w:rsidRDefault="00684E7B" w:rsidP="00684E7B">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 xml:space="preserve">ساعدت منظمتي في وضع الخطة ولكن لم تؤخذ مساهمتها في الاعتبار بالقدر الكافي </w:t>
            </w:r>
          </w:p>
          <w:p w:rsidR="00684E7B" w:rsidRPr="006934E0" w:rsidRDefault="00684E7B" w:rsidP="00684E7B">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ساعدت منظمتي في وضع الخطة وتم أخذ مساهمتها في الاعتبار بالقدر الكافي إلى حد ما</w:t>
            </w:r>
          </w:p>
          <w:p w:rsidR="00357E4D" w:rsidRPr="006934E0" w:rsidRDefault="00684E7B" w:rsidP="00684E7B">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 xml:space="preserve">ساعدت منظمتي في الوضع خطة وتم أخذ مساهمتها في الاعتبار بالقدر الكافي </w:t>
            </w:r>
          </w:p>
          <w:p w:rsidR="00357E4D" w:rsidRPr="006934E0" w:rsidRDefault="00357E4D" w:rsidP="00684E7B">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لا أعرف</w:t>
            </w:r>
            <w:r w:rsidR="00222801">
              <w:rPr>
                <w:rFonts w:ascii="Arial" w:hAnsi="Arial" w:cs="Arial"/>
                <w:color w:val="auto"/>
              </w:rPr>
              <w:t xml:space="preserve"> </w:t>
            </w:r>
          </w:p>
          <w:p w:rsidR="00357E4D" w:rsidRPr="006934E0" w:rsidRDefault="00684E7B" w:rsidP="00222801">
            <w:pPr>
              <w:pStyle w:val="ListParagraph"/>
              <w:numPr>
                <w:ilvl w:val="0"/>
                <w:numId w:val="23"/>
              </w:numPr>
              <w:shd w:val="clear" w:color="auto" w:fill="D9D9D9" w:themeFill="background1" w:themeFillShade="D9"/>
              <w:rPr>
                <w:rFonts w:ascii="Arial" w:hAnsi="Arial" w:cs="Arial"/>
                <w:color w:val="auto"/>
              </w:rPr>
            </w:pPr>
            <w:r w:rsidRPr="006934E0">
              <w:rPr>
                <w:rFonts w:ascii="Arial" w:hAnsi="Arial" w:cs="Arial"/>
                <w:color w:val="auto"/>
              </w:rPr>
              <w:t>لا ينطبق (على سبيل المثال، لأن منظمتي لها صفة مراقب أو لا تشارك في هذا النشاط المتعلق بالمجموعات.)</w:t>
            </w:r>
          </w:p>
        </w:tc>
      </w:tr>
    </w:tbl>
    <w:p w:rsidR="00357E4D" w:rsidRPr="006934E0" w:rsidRDefault="00357E4D" w:rsidP="00BD0C2D">
      <w:pPr>
        <w:pStyle w:val="ListParagraph"/>
        <w:shd w:val="clear" w:color="auto" w:fill="FFFFFF" w:themeFill="background1"/>
        <w:ind w:firstLine="0"/>
        <w:rPr>
          <w:rFonts w:ascii="Arial" w:hAnsi="Arial" w:cs="Arial"/>
          <w:color w:val="auto"/>
        </w:rPr>
      </w:pPr>
    </w:p>
    <w:p w:rsidR="00243DB5" w:rsidRPr="006934E0" w:rsidRDefault="00243DB5" w:rsidP="00BD0C2D">
      <w:pPr>
        <w:shd w:val="clear" w:color="auto" w:fill="FFFFFF" w:themeFill="background1"/>
        <w:rPr>
          <w:rFonts w:ascii="Arial" w:hAnsi="Arial" w:cs="Arial"/>
        </w:rPr>
      </w:pPr>
      <w:r w:rsidRPr="006934E0">
        <w:rPr>
          <w:rFonts w:ascii="Arial" w:hAnsi="Arial" w:cs="Arial"/>
        </w:rPr>
        <w:br w:type="page"/>
      </w:r>
    </w:p>
    <w:tbl>
      <w:tblPr>
        <w:bidiVisual/>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BFBFBF" w:themeFill="background1" w:themeFillShade="BF"/>
        <w:tblLook w:val="0000" w:firstRow="0" w:lastRow="0" w:firstColumn="0" w:lastColumn="0" w:noHBand="0" w:noVBand="0"/>
      </w:tblPr>
      <w:tblGrid>
        <w:gridCol w:w="8330"/>
      </w:tblGrid>
      <w:tr w:rsidR="004D5E18" w:rsidRPr="006934E0" w:rsidTr="004D5E18">
        <w:trPr>
          <w:trHeight w:val="105"/>
        </w:trPr>
        <w:tc>
          <w:tcPr>
            <w:tcW w:w="8330" w:type="dxa"/>
            <w:shd w:val="clear" w:color="auto" w:fill="D9D9D9" w:themeFill="background1" w:themeFillShade="D9"/>
          </w:tcPr>
          <w:p w:rsidR="00357E4D" w:rsidRPr="006934E0" w:rsidRDefault="00357E4D" w:rsidP="008C2587">
            <w:pPr>
              <w:shd w:val="clear" w:color="auto" w:fill="D9D9D9" w:themeFill="background1" w:themeFillShade="D9"/>
              <w:rPr>
                <w:rFonts w:ascii="Arial" w:hAnsi="Arial" w:cs="Arial"/>
                <w:i/>
              </w:rPr>
            </w:pPr>
            <w:r w:rsidRPr="006934E0">
              <w:rPr>
                <w:rFonts w:ascii="Arial" w:hAnsi="Arial" w:cs="Arial"/>
                <w:i/>
                <w:iCs/>
              </w:rPr>
              <w:t xml:space="preserve">سؤال: هل أرشدت الخطة الاستراتيجية للمجموعة </w:t>
            </w:r>
            <w:r w:rsidR="008C2587">
              <w:rPr>
                <w:rFonts w:ascii="Arial" w:hAnsi="Arial" w:cs="Arial" w:hint="cs"/>
                <w:i/>
                <w:iCs/>
              </w:rPr>
              <w:t>الاستجابة الانسانية ل</w:t>
            </w:r>
            <w:r w:rsidRPr="006934E0">
              <w:rPr>
                <w:rFonts w:ascii="Arial" w:hAnsi="Arial" w:cs="Arial"/>
                <w:i/>
                <w:iCs/>
              </w:rPr>
              <w:t>منظمتك في الأشهر الست الماضية؟</w:t>
            </w:r>
          </w:p>
          <w:p w:rsidR="00357E4D" w:rsidRPr="006934E0" w:rsidRDefault="00357E4D" w:rsidP="008000B9">
            <w:pPr>
              <w:shd w:val="clear" w:color="auto" w:fill="D9D9D9" w:themeFill="background1" w:themeFillShade="D9"/>
              <w:spacing w:after="0" w:line="240" w:lineRule="auto"/>
              <w:rPr>
                <w:rFonts w:ascii="Arial" w:hAnsi="Arial" w:cs="Arial"/>
              </w:rPr>
            </w:pPr>
            <w:r w:rsidRPr="006934E0">
              <w:rPr>
                <w:rFonts w:ascii="Arial" w:hAnsi="Arial" w:cs="Arial"/>
              </w:rPr>
              <w:t>الإجابات</w:t>
            </w:r>
          </w:p>
          <w:p w:rsidR="00684E7B" w:rsidRPr="006934E0" w:rsidRDefault="00684E7B" w:rsidP="00222801">
            <w:pPr>
              <w:pStyle w:val="ListParagraph"/>
              <w:numPr>
                <w:ilvl w:val="0"/>
                <w:numId w:val="10"/>
              </w:numPr>
              <w:shd w:val="clear" w:color="auto" w:fill="D9D9D9" w:themeFill="background1" w:themeFillShade="D9"/>
              <w:spacing w:after="0"/>
              <w:rPr>
                <w:rFonts w:ascii="Arial" w:hAnsi="Arial" w:cs="Arial"/>
                <w:color w:val="auto"/>
              </w:rPr>
            </w:pPr>
            <w:r w:rsidRPr="006934E0">
              <w:rPr>
                <w:rFonts w:ascii="Arial" w:hAnsi="Arial" w:cs="Arial"/>
                <w:color w:val="auto"/>
              </w:rPr>
              <w:t>توجد خطة استراتيجية ولكن لم يتم مشاركتها مع منظمتي</w:t>
            </w:r>
          </w:p>
          <w:p w:rsidR="00684E7B" w:rsidRPr="006934E0" w:rsidRDefault="00684E7B" w:rsidP="00684E7B">
            <w:pPr>
              <w:pStyle w:val="ListParagraph"/>
              <w:numPr>
                <w:ilvl w:val="0"/>
                <w:numId w:val="10"/>
              </w:numPr>
              <w:shd w:val="clear" w:color="auto" w:fill="D9D9D9" w:themeFill="background1" w:themeFillShade="D9"/>
              <w:spacing w:after="0"/>
              <w:rPr>
                <w:rFonts w:ascii="Arial" w:hAnsi="Arial" w:cs="Arial"/>
                <w:color w:val="auto"/>
              </w:rPr>
            </w:pPr>
            <w:r w:rsidRPr="006934E0">
              <w:rPr>
                <w:rFonts w:ascii="Arial" w:hAnsi="Arial" w:cs="Arial"/>
                <w:color w:val="auto"/>
              </w:rPr>
              <w:t>تم مشاركة الخطة الاستراتيجية لكن منظمتي لم تستخدمها</w:t>
            </w:r>
          </w:p>
          <w:p w:rsidR="00684E7B" w:rsidRPr="006934E0" w:rsidRDefault="00684E7B" w:rsidP="00684E7B">
            <w:pPr>
              <w:pStyle w:val="ListParagraph"/>
              <w:numPr>
                <w:ilvl w:val="0"/>
                <w:numId w:val="10"/>
              </w:numPr>
              <w:shd w:val="clear" w:color="auto" w:fill="D9D9D9" w:themeFill="background1" w:themeFillShade="D9"/>
              <w:spacing w:after="0"/>
              <w:rPr>
                <w:rFonts w:ascii="Arial" w:hAnsi="Arial" w:cs="Arial"/>
                <w:color w:val="auto"/>
              </w:rPr>
            </w:pPr>
            <w:r w:rsidRPr="006934E0">
              <w:rPr>
                <w:rFonts w:ascii="Arial" w:hAnsi="Arial" w:cs="Arial"/>
                <w:color w:val="auto"/>
              </w:rPr>
              <w:t xml:space="preserve">تم مشاركة الخطة الاستراتيجية واستخدمتها منظمتي في بعض الأحيان. </w:t>
            </w:r>
          </w:p>
          <w:p w:rsidR="00684E7B" w:rsidRPr="006934E0" w:rsidRDefault="00684E7B" w:rsidP="00222801">
            <w:pPr>
              <w:pStyle w:val="ListParagraph"/>
              <w:numPr>
                <w:ilvl w:val="0"/>
                <w:numId w:val="10"/>
              </w:numPr>
              <w:shd w:val="clear" w:color="auto" w:fill="D9D9D9" w:themeFill="background1" w:themeFillShade="D9"/>
              <w:spacing w:after="0"/>
              <w:rPr>
                <w:rFonts w:ascii="Arial" w:hAnsi="Arial" w:cs="Arial"/>
                <w:color w:val="auto"/>
              </w:rPr>
            </w:pPr>
            <w:r w:rsidRPr="006934E0">
              <w:rPr>
                <w:rFonts w:ascii="Arial" w:hAnsi="Arial" w:cs="Arial"/>
                <w:color w:val="auto"/>
              </w:rPr>
              <w:t>تم مشاركة الخطة الاستراتيجية واستخدمتها منظمتي في أغلب الأحيان</w:t>
            </w:r>
          </w:p>
          <w:p w:rsidR="00684E7B" w:rsidRPr="006934E0" w:rsidRDefault="00684E7B" w:rsidP="00684E7B">
            <w:pPr>
              <w:pStyle w:val="ListParagraph"/>
              <w:numPr>
                <w:ilvl w:val="0"/>
                <w:numId w:val="10"/>
              </w:numPr>
              <w:shd w:val="clear" w:color="auto" w:fill="D9D9D9" w:themeFill="background1" w:themeFillShade="D9"/>
              <w:spacing w:after="0"/>
              <w:rPr>
                <w:rFonts w:ascii="Arial" w:hAnsi="Arial" w:cs="Arial"/>
                <w:color w:val="auto"/>
              </w:rPr>
            </w:pPr>
            <w:r w:rsidRPr="006934E0">
              <w:rPr>
                <w:rFonts w:ascii="Arial" w:hAnsi="Arial" w:cs="Arial"/>
                <w:color w:val="auto"/>
              </w:rPr>
              <w:t xml:space="preserve">تم مشاركة الخطة الاستراتيجية واستخدمتها منظمتي دائمًا. </w:t>
            </w:r>
          </w:p>
          <w:p w:rsidR="00357E4D" w:rsidRPr="006934E0" w:rsidRDefault="00684E7B" w:rsidP="00684E7B">
            <w:pPr>
              <w:pStyle w:val="ListParagraph"/>
              <w:numPr>
                <w:ilvl w:val="0"/>
                <w:numId w:val="10"/>
              </w:numPr>
              <w:shd w:val="clear" w:color="auto" w:fill="D9D9D9" w:themeFill="background1" w:themeFillShade="D9"/>
              <w:rPr>
                <w:rFonts w:ascii="Arial" w:hAnsi="Arial" w:cs="Arial"/>
                <w:color w:val="auto"/>
              </w:rPr>
            </w:pPr>
            <w:r w:rsidRPr="006934E0">
              <w:rPr>
                <w:rFonts w:ascii="Arial" w:hAnsi="Arial" w:cs="Arial"/>
                <w:color w:val="auto"/>
              </w:rPr>
              <w:t>لا أعرف</w:t>
            </w:r>
          </w:p>
        </w:tc>
      </w:tr>
    </w:tbl>
    <w:p w:rsidR="00357E4D" w:rsidRPr="006934E0" w:rsidRDefault="00357E4D" w:rsidP="00BD0C2D">
      <w:pPr>
        <w:shd w:val="clear" w:color="auto" w:fill="FFFFFF" w:themeFill="background1"/>
        <w:rPr>
          <w:rFonts w:ascii="Arial" w:hAnsi="Arial" w:cs="Arial"/>
        </w:rPr>
      </w:pPr>
    </w:p>
    <w:p w:rsidR="00357E4D" w:rsidRPr="006934E0" w:rsidRDefault="00357E4D" w:rsidP="00590ED0">
      <w:pPr>
        <w:pStyle w:val="Heading4"/>
        <w:rPr>
          <w:rFonts w:ascii="Arial" w:hAnsi="Arial" w:cs="Arial"/>
        </w:rPr>
      </w:pPr>
      <w:r w:rsidRPr="006934E0">
        <w:rPr>
          <w:rFonts w:ascii="Arial" w:hAnsi="Arial" w:cs="Arial"/>
        </w:rPr>
        <w:t>التحليل ومنح النقاط</w:t>
      </w:r>
    </w:p>
    <w:p w:rsidR="00357E4D" w:rsidRPr="006934E0" w:rsidRDefault="00737B55" w:rsidP="00BD0C2D">
      <w:pPr>
        <w:shd w:val="clear" w:color="auto" w:fill="FFFFFF" w:themeFill="background1"/>
        <w:spacing w:after="200" w:line="276" w:lineRule="auto"/>
        <w:jc w:val="left"/>
        <w:rPr>
          <w:rFonts w:ascii="Arial" w:hAnsi="Arial" w:cs="Arial"/>
        </w:rPr>
      </w:pPr>
      <w:r w:rsidRPr="006934E0">
        <w:rPr>
          <w:rFonts w:ascii="Arial" w:hAnsi="Arial" w:cs="Arial"/>
        </w:rPr>
        <w:t xml:space="preserve">يتم تقييم النتائج في خمس فئات: </w:t>
      </w:r>
    </w:p>
    <w:tbl>
      <w:tblPr>
        <w:tblpPr w:leftFromText="180" w:rightFromText="180" w:vertAnchor="text" w:horzAnchor="margin" w:tblpXSpec="center" w:tblpY="61"/>
        <w:bidiVisual/>
        <w:tblW w:w="7723" w:type="dxa"/>
        <w:tblCellMar>
          <w:left w:w="0" w:type="dxa"/>
          <w:right w:w="0" w:type="dxa"/>
        </w:tblCellMar>
        <w:tblLook w:val="0420" w:firstRow="1" w:lastRow="0" w:firstColumn="0" w:lastColumn="0" w:noHBand="0" w:noVBand="1"/>
      </w:tblPr>
      <w:tblGrid>
        <w:gridCol w:w="6381"/>
        <w:gridCol w:w="1342"/>
      </w:tblGrid>
      <w:tr w:rsidR="00773F46" w:rsidRPr="006934E0" w:rsidTr="00684E7B">
        <w:trPr>
          <w:trHeight w:val="252"/>
        </w:trPr>
        <w:tc>
          <w:tcPr>
            <w:tcW w:w="6381"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3F46" w:rsidRPr="006934E0" w:rsidRDefault="00773F46" w:rsidP="00773F46">
            <w:pPr>
              <w:jc w:val="left"/>
              <w:rPr>
                <w:rFonts w:ascii="Arial" w:hAnsi="Arial" w:cs="Arial"/>
                <w:color w:val="FFFFFF" w:themeColor="background1"/>
                <w:sz w:val="18"/>
                <w:szCs w:val="18"/>
              </w:rPr>
            </w:pPr>
            <w:r w:rsidRPr="006934E0">
              <w:rPr>
                <w:rFonts w:ascii="Arial" w:hAnsi="Arial" w:cs="Arial"/>
                <w:color w:val="FFFFFF" w:themeColor="background1"/>
                <w:sz w:val="18"/>
                <w:szCs w:val="18"/>
              </w:rPr>
              <w:t xml:space="preserve">الإجابات </w:t>
            </w:r>
          </w:p>
        </w:tc>
        <w:tc>
          <w:tcPr>
            <w:tcW w:w="1342"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3F46" w:rsidRPr="006934E0" w:rsidRDefault="00773F46" w:rsidP="00773F46">
            <w:pPr>
              <w:jc w:val="center"/>
              <w:rPr>
                <w:rFonts w:ascii="Arial" w:hAnsi="Arial" w:cs="Arial"/>
                <w:color w:val="FFFFFF" w:themeColor="background1"/>
                <w:sz w:val="18"/>
                <w:szCs w:val="18"/>
              </w:rPr>
            </w:pPr>
            <w:r w:rsidRPr="006934E0">
              <w:rPr>
                <w:rFonts w:ascii="Arial" w:hAnsi="Arial" w:cs="Arial"/>
                <w:color w:val="FFFFFF" w:themeColor="background1"/>
                <w:sz w:val="18"/>
                <w:szCs w:val="18"/>
              </w:rPr>
              <w:t>النقاط</w:t>
            </w:r>
          </w:p>
        </w:tc>
      </w:tr>
      <w:tr w:rsidR="00773F46" w:rsidRPr="006934E0" w:rsidTr="00684E7B">
        <w:trPr>
          <w:trHeight w:val="306"/>
        </w:trPr>
        <w:tc>
          <w:tcPr>
            <w:tcW w:w="6381"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934E0" w:rsidRDefault="00773F46" w:rsidP="00773F46">
            <w:pPr>
              <w:jc w:val="left"/>
              <w:rPr>
                <w:rFonts w:ascii="Arial" w:hAnsi="Arial" w:cs="Arial"/>
                <w:sz w:val="18"/>
                <w:szCs w:val="18"/>
              </w:rPr>
            </w:pPr>
            <w:r w:rsidRPr="006934E0">
              <w:rPr>
                <w:rFonts w:ascii="Arial" w:hAnsi="Arial" w:cs="Arial"/>
                <w:sz w:val="18"/>
                <w:szCs w:val="18"/>
              </w:rPr>
              <w:t>كان ينبغي القيام به ولكن لم يحدث هذا</w:t>
            </w:r>
          </w:p>
        </w:tc>
        <w:tc>
          <w:tcPr>
            <w:tcW w:w="134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934E0" w:rsidRDefault="00773F46" w:rsidP="00773F46">
            <w:pPr>
              <w:jc w:val="center"/>
              <w:rPr>
                <w:rFonts w:ascii="Arial" w:hAnsi="Arial" w:cs="Arial"/>
                <w:sz w:val="18"/>
                <w:szCs w:val="18"/>
              </w:rPr>
            </w:pPr>
            <w:r w:rsidRPr="006934E0">
              <w:rPr>
                <w:rFonts w:ascii="Arial" w:hAnsi="Arial" w:cs="Arial"/>
                <w:sz w:val="18"/>
                <w:szCs w:val="18"/>
              </w:rPr>
              <w:t>0</w:t>
            </w:r>
          </w:p>
        </w:tc>
      </w:tr>
      <w:tr w:rsidR="00773F46" w:rsidRPr="006934E0" w:rsidTr="00684E7B">
        <w:trPr>
          <w:trHeight w:val="412"/>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rsidR="00773F46" w:rsidRPr="006934E0" w:rsidRDefault="00773F46" w:rsidP="00773F46">
            <w:pPr>
              <w:jc w:val="left"/>
              <w:rPr>
                <w:rFonts w:ascii="Arial" w:hAnsi="Arial" w:cs="Arial"/>
                <w:sz w:val="18"/>
                <w:szCs w:val="18"/>
              </w:rPr>
            </w:pPr>
            <w:r w:rsidRPr="006934E0">
              <w:rPr>
                <w:rFonts w:ascii="Arial" w:hAnsi="Arial" w:cs="Arial"/>
                <w:sz w:val="18"/>
                <w:szCs w:val="18"/>
              </w:rPr>
              <w:t>بدأ العمل أو النشاط ولكنه لم يؤدي المهمة</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rsidR="00773F46" w:rsidRPr="006934E0" w:rsidRDefault="00773F46" w:rsidP="00773F46">
            <w:pPr>
              <w:jc w:val="center"/>
              <w:rPr>
                <w:rFonts w:ascii="Arial" w:hAnsi="Arial" w:cs="Arial"/>
                <w:sz w:val="18"/>
                <w:szCs w:val="18"/>
              </w:rPr>
            </w:pPr>
            <w:r w:rsidRPr="006934E0">
              <w:rPr>
                <w:rFonts w:ascii="Arial" w:hAnsi="Arial" w:cs="Arial"/>
                <w:sz w:val="18"/>
                <w:szCs w:val="18"/>
              </w:rPr>
              <w:t>1</w:t>
            </w:r>
          </w:p>
        </w:tc>
      </w:tr>
      <w:tr w:rsidR="00773F46" w:rsidRPr="006934E0" w:rsidTr="00684E7B">
        <w:trPr>
          <w:trHeight w:val="364"/>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934E0" w:rsidRDefault="00773F46" w:rsidP="00773F46">
            <w:pPr>
              <w:jc w:val="left"/>
              <w:rPr>
                <w:rFonts w:ascii="Arial" w:hAnsi="Arial" w:cs="Arial"/>
                <w:sz w:val="18"/>
                <w:szCs w:val="18"/>
              </w:rPr>
            </w:pPr>
            <w:r w:rsidRPr="006934E0">
              <w:rPr>
                <w:rFonts w:ascii="Arial" w:hAnsi="Arial" w:cs="Arial"/>
                <w:sz w:val="18"/>
                <w:szCs w:val="18"/>
              </w:rPr>
              <w:t>بدأ العمل أو النشاط ولكنه اكتمل جزئيًا أو تم تنفيذه بطريقة فعالة جزئيًا. أدى المهمة ولكنه بحاجة إلى تحسينات كبيرة</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934E0" w:rsidRDefault="00773F46" w:rsidP="00773F46">
            <w:pPr>
              <w:jc w:val="center"/>
              <w:rPr>
                <w:rFonts w:ascii="Arial" w:hAnsi="Arial" w:cs="Arial"/>
                <w:sz w:val="18"/>
                <w:szCs w:val="18"/>
              </w:rPr>
            </w:pPr>
            <w:r w:rsidRPr="006934E0">
              <w:rPr>
                <w:rFonts w:ascii="Arial" w:hAnsi="Arial" w:cs="Arial"/>
                <w:sz w:val="18"/>
                <w:szCs w:val="18"/>
              </w:rPr>
              <w:t>2</w:t>
            </w:r>
          </w:p>
        </w:tc>
      </w:tr>
      <w:tr w:rsidR="00773F46" w:rsidRPr="006934E0"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773F46" w:rsidRPr="006934E0" w:rsidRDefault="00773F46" w:rsidP="00773F46">
            <w:pPr>
              <w:jc w:val="left"/>
              <w:rPr>
                <w:rFonts w:ascii="Arial" w:hAnsi="Arial" w:cs="Arial"/>
                <w:sz w:val="18"/>
                <w:szCs w:val="18"/>
              </w:rPr>
            </w:pPr>
            <w:r w:rsidRPr="006934E0">
              <w:rPr>
                <w:rFonts w:ascii="Arial" w:hAnsi="Arial" w:cs="Arial"/>
                <w:sz w:val="18"/>
                <w:szCs w:val="18"/>
              </w:rPr>
              <w:t>تم تنفيذ العمل أو النشاط بطريقة فعالة وكاملة عمومًا. أدى المهمة، لكنه بحاجة إلى تحسين طفيف</w:t>
            </w:r>
          </w:p>
        </w:tc>
        <w:tc>
          <w:tcPr>
            <w:tcW w:w="1342"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773F46" w:rsidRPr="006934E0" w:rsidRDefault="00773F46" w:rsidP="00773F46">
            <w:pPr>
              <w:jc w:val="center"/>
              <w:rPr>
                <w:rFonts w:ascii="Arial" w:hAnsi="Arial" w:cs="Arial"/>
                <w:sz w:val="18"/>
                <w:szCs w:val="18"/>
              </w:rPr>
            </w:pPr>
            <w:r w:rsidRPr="006934E0">
              <w:rPr>
                <w:rFonts w:ascii="Arial" w:hAnsi="Arial" w:cs="Arial"/>
                <w:sz w:val="18"/>
                <w:szCs w:val="18"/>
              </w:rPr>
              <w:t>3</w:t>
            </w:r>
          </w:p>
        </w:tc>
      </w:tr>
      <w:tr w:rsidR="00773F46" w:rsidRPr="006934E0"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773F46" w:rsidRPr="006934E0" w:rsidRDefault="00773F46" w:rsidP="00773F46">
            <w:pPr>
              <w:jc w:val="left"/>
              <w:rPr>
                <w:rFonts w:ascii="Arial" w:hAnsi="Arial" w:cs="Arial"/>
                <w:sz w:val="18"/>
                <w:szCs w:val="18"/>
              </w:rPr>
            </w:pPr>
            <w:r w:rsidRPr="006934E0">
              <w:rPr>
                <w:rFonts w:ascii="Arial" w:hAnsi="Arial" w:cs="Arial"/>
                <w:sz w:val="18"/>
                <w:szCs w:val="18"/>
              </w:rPr>
              <w:t>تم تنفيذ العمل أو النشاط بالكامل بطريقة فعالة تمامًا. أدى المهمة بشكل جيد.</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773F46" w:rsidRPr="006934E0" w:rsidRDefault="00773F46" w:rsidP="00773F46">
            <w:pPr>
              <w:jc w:val="center"/>
              <w:rPr>
                <w:rFonts w:ascii="Arial" w:hAnsi="Arial" w:cs="Arial"/>
                <w:sz w:val="18"/>
                <w:szCs w:val="18"/>
              </w:rPr>
            </w:pPr>
            <w:r w:rsidRPr="006934E0">
              <w:rPr>
                <w:rFonts w:ascii="Arial" w:hAnsi="Arial" w:cs="Arial"/>
                <w:sz w:val="18"/>
                <w:szCs w:val="18"/>
              </w:rPr>
              <w:t>4</w:t>
            </w:r>
          </w:p>
        </w:tc>
      </w:tr>
      <w:tr w:rsidR="00773F46" w:rsidRPr="006934E0"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773F46" w:rsidRPr="006934E0" w:rsidRDefault="00773F46" w:rsidP="00D04EBB">
            <w:pPr>
              <w:jc w:val="left"/>
              <w:rPr>
                <w:rFonts w:ascii="Arial" w:hAnsi="Arial" w:cs="Arial"/>
                <w:sz w:val="18"/>
                <w:szCs w:val="18"/>
              </w:rPr>
            </w:pPr>
            <w:r w:rsidRPr="006934E0">
              <w:rPr>
                <w:rFonts w:ascii="Arial" w:hAnsi="Arial" w:cs="Arial"/>
                <w:sz w:val="18"/>
                <w:szCs w:val="18"/>
              </w:rPr>
              <w:t>لا أعرف</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773F46" w:rsidRPr="006934E0" w:rsidRDefault="00D04EBB" w:rsidP="00773F46">
            <w:pPr>
              <w:jc w:val="center"/>
              <w:rPr>
                <w:rFonts w:ascii="Arial" w:hAnsi="Arial" w:cs="Arial"/>
                <w:sz w:val="18"/>
                <w:szCs w:val="18"/>
              </w:rPr>
            </w:pPr>
            <w:r>
              <w:rPr>
                <w:rFonts w:ascii="Arial" w:hAnsi="Arial" w:cs="Arial" w:hint="cs"/>
                <w:sz w:val="18"/>
                <w:szCs w:val="18"/>
              </w:rPr>
              <w:t>0</w:t>
            </w:r>
          </w:p>
        </w:tc>
      </w:tr>
      <w:tr w:rsidR="00D04EBB" w:rsidRPr="006934E0" w:rsidTr="00272021">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D04EBB" w:rsidRPr="006934E0" w:rsidRDefault="00D04EBB" w:rsidP="00773F46">
            <w:pPr>
              <w:jc w:val="left"/>
              <w:rPr>
                <w:rFonts w:ascii="Arial" w:hAnsi="Arial" w:cs="Arial"/>
                <w:sz w:val="18"/>
                <w:szCs w:val="18"/>
              </w:rPr>
            </w:pPr>
            <w:r w:rsidRPr="006934E0">
              <w:rPr>
                <w:rFonts w:ascii="Arial" w:hAnsi="Arial" w:cs="Arial"/>
                <w:sz w:val="18"/>
                <w:szCs w:val="18"/>
              </w:rPr>
              <w:t>لا ينطبق</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D04EBB" w:rsidRPr="006934E0" w:rsidRDefault="00D04EBB" w:rsidP="00773F46">
            <w:pPr>
              <w:jc w:val="center"/>
              <w:rPr>
                <w:rFonts w:ascii="Arial" w:hAnsi="Arial" w:cs="Arial"/>
                <w:sz w:val="18"/>
                <w:szCs w:val="18"/>
              </w:rPr>
            </w:pPr>
            <w:r>
              <w:rPr>
                <w:rFonts w:ascii="Arial" w:hAnsi="Arial" w:cs="Arial" w:hint="cs"/>
                <w:sz w:val="18"/>
                <w:szCs w:val="18"/>
              </w:rPr>
              <w:t>-</w:t>
            </w:r>
          </w:p>
        </w:tc>
      </w:tr>
    </w:tbl>
    <w:p w:rsidR="000F3708" w:rsidRPr="006934E0" w:rsidRDefault="000F3708" w:rsidP="00BD0C2D">
      <w:pPr>
        <w:shd w:val="clear" w:color="auto" w:fill="FFFFFF" w:themeFill="background1"/>
        <w:rPr>
          <w:rFonts w:ascii="Arial" w:hAnsi="Arial" w:cs="Arial"/>
        </w:rPr>
      </w:pPr>
      <w:bookmarkStart w:id="26" w:name="_GoBack"/>
      <w:bookmarkEnd w:id="26"/>
    </w:p>
    <w:p w:rsidR="00D55A4D" w:rsidRPr="006934E0" w:rsidRDefault="00D55A4D">
      <w:pPr>
        <w:spacing w:after="200" w:line="276" w:lineRule="auto"/>
        <w:jc w:val="left"/>
        <w:rPr>
          <w:rFonts w:ascii="Arial" w:hAnsi="Arial" w:cs="Arial"/>
        </w:rPr>
      </w:pPr>
      <w:r w:rsidRPr="006934E0">
        <w:rPr>
          <w:rFonts w:ascii="Arial" w:hAnsi="Arial" w:cs="Arial"/>
        </w:rPr>
        <w:br w:type="page"/>
      </w:r>
    </w:p>
    <w:p w:rsidR="00357E4D" w:rsidRPr="006934E0" w:rsidRDefault="00613A28" w:rsidP="00390D15">
      <w:pPr>
        <w:shd w:val="clear" w:color="auto" w:fill="FFFFFF" w:themeFill="background1"/>
        <w:rPr>
          <w:rFonts w:ascii="Arial" w:hAnsi="Arial" w:cs="Arial"/>
        </w:rPr>
      </w:pPr>
      <w:r w:rsidRPr="006934E0">
        <w:rPr>
          <w:rFonts w:ascii="Arial" w:hAnsi="Arial" w:cs="Arial"/>
        </w:rPr>
        <w:t>سيتم تحليل الاستبيانات بشكل منفصل على الصعيد الوطني ودون الوطني. ويتم تصنيف الدرجات إلى أربع حالات أداء: "جيد" و"</w:t>
      </w:r>
      <w:r w:rsidR="005D66B9">
        <w:rPr>
          <w:rFonts w:ascii="Arial" w:hAnsi="Arial" w:cs="Arial"/>
        </w:rPr>
        <w:t>مُرضٍ</w:t>
      </w:r>
      <w:r w:rsidRPr="006934E0">
        <w:rPr>
          <w:rFonts w:ascii="Arial" w:hAnsi="Arial" w:cs="Arial"/>
        </w:rPr>
        <w:t>" و"غير مقبول" و"ضعيف".</w:t>
      </w:r>
      <w:r w:rsidR="00222801">
        <w:rPr>
          <w:rFonts w:ascii="Arial" w:hAnsi="Arial" w:cs="Arial"/>
        </w:rPr>
        <w:t xml:space="preserve"> </w:t>
      </w:r>
    </w:p>
    <w:p w:rsidR="00357E4D" w:rsidRPr="006934E0" w:rsidRDefault="00357E4D" w:rsidP="00BD0C2D">
      <w:pPr>
        <w:shd w:val="clear" w:color="auto" w:fill="FFFFFF" w:themeFill="background1"/>
        <w:rPr>
          <w:rFonts w:ascii="Arial" w:hAnsi="Arial" w:cs="Arial"/>
        </w:rPr>
      </w:pPr>
    </w:p>
    <w:tbl>
      <w:tblPr>
        <w:bidiVisual/>
        <w:tblW w:w="5743" w:type="dxa"/>
        <w:tblInd w:w="922" w:type="dxa"/>
        <w:tblCellMar>
          <w:left w:w="0" w:type="dxa"/>
          <w:right w:w="0" w:type="dxa"/>
        </w:tblCellMar>
        <w:tblLook w:val="0420" w:firstRow="1" w:lastRow="0" w:firstColumn="0" w:lastColumn="0" w:noHBand="0" w:noVBand="1"/>
      </w:tblPr>
      <w:tblGrid>
        <w:gridCol w:w="1349"/>
        <w:gridCol w:w="4394"/>
      </w:tblGrid>
      <w:tr w:rsidR="00C81D7B" w:rsidRPr="006934E0" w:rsidTr="00243DB5">
        <w:trPr>
          <w:trHeight w:val="252"/>
        </w:trPr>
        <w:tc>
          <w:tcPr>
            <w:tcW w:w="13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C81D7B" w:rsidRPr="006934E0" w:rsidRDefault="00C81D7B" w:rsidP="00327A55">
            <w:pPr>
              <w:jc w:val="left"/>
              <w:rPr>
                <w:rFonts w:ascii="Arial" w:hAnsi="Arial" w:cs="Arial"/>
                <w:color w:val="FFFFFF" w:themeColor="background1"/>
                <w:sz w:val="18"/>
                <w:szCs w:val="18"/>
              </w:rPr>
            </w:pPr>
            <w:r w:rsidRPr="006934E0">
              <w:rPr>
                <w:rFonts w:ascii="Arial" w:hAnsi="Arial" w:cs="Arial"/>
                <w:color w:val="FFFFFF" w:themeColor="background1"/>
                <w:sz w:val="18"/>
                <w:szCs w:val="18"/>
              </w:rPr>
              <w:t>الدرجة</w:t>
            </w:r>
          </w:p>
        </w:tc>
        <w:tc>
          <w:tcPr>
            <w:tcW w:w="4394"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C81D7B" w:rsidRPr="006934E0" w:rsidRDefault="00C81D7B" w:rsidP="00327A55">
            <w:pPr>
              <w:rPr>
                <w:rFonts w:ascii="Arial" w:hAnsi="Arial" w:cs="Arial"/>
                <w:color w:val="FFFFFF" w:themeColor="background1"/>
                <w:sz w:val="18"/>
                <w:szCs w:val="18"/>
              </w:rPr>
            </w:pPr>
            <w:r w:rsidRPr="006934E0">
              <w:rPr>
                <w:rFonts w:ascii="Arial" w:hAnsi="Arial" w:cs="Arial"/>
                <w:color w:val="FFFFFF" w:themeColor="background1"/>
                <w:sz w:val="18"/>
                <w:szCs w:val="18"/>
              </w:rPr>
              <w:t>حالة الأداء</w:t>
            </w:r>
          </w:p>
        </w:tc>
      </w:tr>
      <w:tr w:rsidR="00C81D7B" w:rsidRPr="006934E0" w:rsidTr="00243DB5">
        <w:trPr>
          <w:trHeight w:val="306"/>
        </w:trPr>
        <w:tc>
          <w:tcPr>
            <w:tcW w:w="13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&gt;0.75</w:t>
            </w:r>
          </w:p>
        </w:tc>
        <w:tc>
          <w:tcPr>
            <w:tcW w:w="439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أخضر = قوي</w:t>
            </w:r>
          </w:p>
        </w:tc>
      </w:tr>
      <w:tr w:rsidR="00C81D7B" w:rsidRPr="006934E0" w:rsidTr="00243DB5">
        <w:trPr>
          <w:trHeight w:val="412"/>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0.51-0.75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 xml:space="preserve">أصفر = </w:t>
            </w:r>
            <w:r w:rsidR="005D66B9">
              <w:rPr>
                <w:rFonts w:ascii="Arial" w:hAnsi="Arial" w:cs="Arial"/>
                <w:sz w:val="18"/>
                <w:szCs w:val="18"/>
              </w:rPr>
              <w:t>مُرضٍ</w:t>
            </w:r>
            <w:r w:rsidRPr="006934E0">
              <w:rPr>
                <w:rFonts w:ascii="Arial" w:hAnsi="Arial" w:cs="Arial"/>
                <w:sz w:val="18"/>
                <w:szCs w:val="18"/>
              </w:rPr>
              <w:t xml:space="preserve"> (يحتاج إلى تحسين طفيف)</w:t>
            </w:r>
          </w:p>
        </w:tc>
      </w:tr>
      <w:tr w:rsidR="00C81D7B" w:rsidRPr="006934E0" w:rsidTr="00243DB5">
        <w:trPr>
          <w:trHeight w:val="364"/>
        </w:trPr>
        <w:tc>
          <w:tcPr>
            <w:tcW w:w="13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0.26-0.50</w:t>
            </w:r>
          </w:p>
        </w:tc>
        <w:tc>
          <w:tcPr>
            <w:tcW w:w="43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 xml:space="preserve">برتقالي = غير </w:t>
            </w:r>
            <w:r w:rsidR="005D66B9">
              <w:rPr>
                <w:rFonts w:ascii="Arial" w:hAnsi="Arial" w:cs="Arial"/>
                <w:sz w:val="18"/>
                <w:szCs w:val="18"/>
              </w:rPr>
              <w:t>مُرضٍ</w:t>
            </w:r>
            <w:r w:rsidRPr="006934E0">
              <w:rPr>
                <w:rFonts w:ascii="Arial" w:hAnsi="Arial" w:cs="Arial"/>
                <w:sz w:val="18"/>
                <w:szCs w:val="18"/>
              </w:rPr>
              <w:t xml:space="preserve"> (يحتاج إلى تحسين رئيسي)</w:t>
            </w:r>
          </w:p>
        </w:tc>
      </w:tr>
      <w:tr w:rsidR="00C81D7B" w:rsidRPr="006934E0" w:rsidTr="00243DB5">
        <w:trPr>
          <w:trHeight w:val="330"/>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 0.25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أحمر = ضعيف</w:t>
            </w:r>
          </w:p>
        </w:tc>
      </w:tr>
    </w:tbl>
    <w:p w:rsidR="00357E4D" w:rsidRPr="006934E0" w:rsidRDefault="00357E4D" w:rsidP="00BD0C2D">
      <w:pPr>
        <w:shd w:val="clear" w:color="auto" w:fill="FFFFFF" w:themeFill="background1"/>
        <w:rPr>
          <w:rFonts w:ascii="Arial" w:hAnsi="Arial" w:cs="Arial"/>
        </w:rPr>
      </w:pPr>
    </w:p>
    <w:p w:rsidR="00357E4D" w:rsidRPr="006934E0" w:rsidRDefault="00357E4D" w:rsidP="00D55A4D">
      <w:pPr>
        <w:shd w:val="clear" w:color="auto" w:fill="FFFFFF" w:themeFill="background1"/>
        <w:rPr>
          <w:rFonts w:ascii="Arial" w:hAnsi="Arial" w:cs="Arial"/>
        </w:rPr>
      </w:pPr>
      <w:r w:rsidRPr="006934E0">
        <w:rPr>
          <w:rFonts w:ascii="Arial" w:hAnsi="Arial" w:cs="Arial"/>
        </w:rPr>
        <w:t>للحصول على المزيد من المعلومات حول التحليل والدرجات، يرجى الاطلاع على الملحق الأول: مذكرة تفسيرية بشأن الاستبيان والتحليل.</w:t>
      </w:r>
    </w:p>
    <w:p w:rsidR="00357E4D" w:rsidRPr="006934E0" w:rsidRDefault="00357E4D" w:rsidP="00D55A4D">
      <w:pPr>
        <w:pStyle w:val="Heading4"/>
        <w:shd w:val="clear" w:color="auto" w:fill="FFFFFF" w:themeFill="background1"/>
        <w:rPr>
          <w:rFonts w:ascii="Arial" w:hAnsi="Arial" w:cs="Arial"/>
        </w:rPr>
      </w:pPr>
      <w:r w:rsidRPr="006934E0">
        <w:rPr>
          <w:rFonts w:ascii="Arial" w:hAnsi="Arial" w:cs="Arial"/>
        </w:rPr>
        <w:t>بديل للاستبيانات عبر الإنترنت</w:t>
      </w:r>
    </w:p>
    <w:p w:rsidR="00357E4D" w:rsidRPr="006934E0" w:rsidRDefault="00357E4D" w:rsidP="005F383C">
      <w:pPr>
        <w:shd w:val="clear" w:color="auto" w:fill="FFFFFF" w:themeFill="background1"/>
        <w:rPr>
          <w:rFonts w:ascii="Arial" w:hAnsi="Arial" w:cs="Arial"/>
        </w:rPr>
      </w:pPr>
      <w:r w:rsidRPr="006934E0">
        <w:rPr>
          <w:rFonts w:ascii="Arial" w:hAnsi="Arial" w:cs="Arial"/>
        </w:rPr>
        <w:t>استخدام الاستبيانات عبر الإنترنت ليس إلزاميًا. ومن الممكن أن تستخدم المجموعات نسخة ورقية أو نظامًا بديلاً عبر الإنترنت. وبغض النظر عن كيفية جمع البيانات، يجب أن تتولى التقارير تقييم الأداء في كل واحدة من المهام الست للتنسيق بين المجموعات. ويجب أن يطبق التقييم دائمًا نتائج الأداء المتفق عليها ويوضح إجراءات المتابعة التي حددتها المجموعات بالتشاور مع كل الشركاء.</w:t>
      </w:r>
    </w:p>
    <w:p w:rsidR="009213B3" w:rsidRPr="006934E0" w:rsidRDefault="00357E4D" w:rsidP="005713A2">
      <w:pPr>
        <w:shd w:val="clear" w:color="auto" w:fill="FFFFFF" w:themeFill="background1"/>
        <w:spacing w:after="0" w:line="240" w:lineRule="auto"/>
        <w:rPr>
          <w:rFonts w:ascii="Arial" w:hAnsi="Arial" w:cs="Arial"/>
        </w:rPr>
      </w:pPr>
      <w:r w:rsidRPr="006934E0">
        <w:rPr>
          <w:rFonts w:ascii="Arial" w:hAnsi="Arial" w:cs="Arial"/>
        </w:rPr>
        <w:t xml:space="preserve">من المهم أن تلاحظ أن الدراسة الاستقصائية تستهلك وقتًا أكثر في حالة استخدام النشرات، لأنه يتعين إدخال البيانات وتحليلها يدويًا. </w:t>
      </w:r>
    </w:p>
    <w:p w:rsidR="00D55A4D" w:rsidRPr="006934E0" w:rsidRDefault="00D55A4D">
      <w:pPr>
        <w:spacing w:after="200" w:line="276" w:lineRule="auto"/>
        <w:jc w:val="left"/>
        <w:rPr>
          <w:rFonts w:ascii="Arial" w:eastAsiaTheme="majorEastAsia" w:hAnsi="Arial" w:cs="Arial"/>
          <w:bCs/>
          <w:i/>
          <w:color w:val="848057" w:themeColor="accent1" w:themeShade="BF"/>
          <w:sz w:val="22"/>
        </w:rPr>
      </w:pPr>
      <w:r w:rsidRPr="006934E0">
        <w:rPr>
          <w:rFonts w:ascii="Arial" w:hAnsi="Arial" w:cs="Arial"/>
        </w:rPr>
        <w:br w:type="page"/>
      </w:r>
    </w:p>
    <w:p w:rsidR="00357E4D" w:rsidRPr="006934E0" w:rsidRDefault="00357E4D" w:rsidP="00590ED0">
      <w:pPr>
        <w:pStyle w:val="Heading3"/>
        <w:rPr>
          <w:rFonts w:cs="Arial"/>
        </w:rPr>
      </w:pPr>
      <w:bookmarkStart w:id="27" w:name="_Toc380399264"/>
      <w:bookmarkStart w:id="28" w:name="_Toc443297143"/>
      <w:r w:rsidRPr="006934E0">
        <w:rPr>
          <w:rFonts w:cs="Arial"/>
        </w:rPr>
        <w:t>النتيجة الثانية: تقرير أداء التنسيق الأولي</w:t>
      </w:r>
      <w:bookmarkEnd w:id="27"/>
      <w:bookmarkEnd w:id="28"/>
      <w:r w:rsidRPr="006934E0">
        <w:rPr>
          <w:rFonts w:cs="Arial"/>
        </w:rPr>
        <w:t xml:space="preserve"> </w:t>
      </w:r>
    </w:p>
    <w:p w:rsidR="00357E4D" w:rsidRPr="006934E0" w:rsidRDefault="00357E4D" w:rsidP="00BD0C2D">
      <w:pPr>
        <w:shd w:val="clear" w:color="auto" w:fill="FFFFFF" w:themeFill="background1"/>
        <w:rPr>
          <w:rFonts w:ascii="Arial" w:hAnsi="Arial" w:cs="Arial"/>
        </w:rPr>
      </w:pPr>
      <w:r w:rsidRPr="006934E0">
        <w:rPr>
          <w:rFonts w:ascii="Arial" w:hAnsi="Arial" w:cs="Arial"/>
        </w:rPr>
        <w:t>عند إكمال الاستبيانات عبر الإنترنت، يتم تحليلها تلقائيًا ويتم إنشاء تقريرين: (أولاً) تقرير وصف المجموعة؛ (ثانيًا) تقرير أداء التنسيق الأولي.</w:t>
      </w:r>
      <w:r w:rsidRPr="006934E0">
        <w:rPr>
          <w:rStyle w:val="FootnoteReference"/>
          <w:rFonts w:ascii="Arial" w:hAnsi="Arial" w:cs="Arial"/>
        </w:rPr>
        <w:footnoteReference w:id="6"/>
      </w:r>
      <w:r w:rsidRPr="006934E0">
        <w:rPr>
          <w:rFonts w:ascii="Arial" w:hAnsi="Arial" w:cs="Arial"/>
        </w:rPr>
        <w:t xml:space="preserve"> </w:t>
      </w:r>
    </w:p>
    <w:p w:rsidR="00357E4D" w:rsidRPr="006934E0" w:rsidRDefault="00357E4D" w:rsidP="00590ED0">
      <w:pPr>
        <w:pStyle w:val="Heading4"/>
        <w:rPr>
          <w:rFonts w:ascii="Arial" w:hAnsi="Arial" w:cs="Arial"/>
        </w:rPr>
      </w:pPr>
      <w:r w:rsidRPr="006934E0">
        <w:rPr>
          <w:rFonts w:ascii="Arial" w:hAnsi="Arial" w:cs="Arial"/>
        </w:rPr>
        <w:t>تقرير وصف المجموعة</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يوفر تقرير وصف المجموعة، الذي يكمله منسق المجموعة، معلومات (مع روابط ويب) حول هيكل المجموعة وعملياتها (مثل الفرق العاملة التقنية وتوافر النتائج الرئيسية). كما توفر معلومات أساسية لعملية مراقبة الأداء. </w:t>
      </w:r>
    </w:p>
    <w:p w:rsidR="00357E4D" w:rsidRPr="006934E0" w:rsidRDefault="00357E4D" w:rsidP="00590ED0">
      <w:pPr>
        <w:pStyle w:val="Heading4"/>
        <w:rPr>
          <w:rFonts w:ascii="Arial" w:hAnsi="Arial" w:cs="Arial"/>
        </w:rPr>
      </w:pPr>
      <w:r w:rsidRPr="006934E0">
        <w:rPr>
          <w:rFonts w:ascii="Arial" w:hAnsi="Arial" w:cs="Arial"/>
        </w:rPr>
        <w:t>تقرير أداء التنسيق الأولي</w:t>
      </w:r>
    </w:p>
    <w:p w:rsidR="00357E4D" w:rsidRPr="006934E0" w:rsidRDefault="00357E4D" w:rsidP="00BD0C2D">
      <w:pPr>
        <w:shd w:val="clear" w:color="auto" w:fill="FFFFFF" w:themeFill="background1"/>
        <w:spacing w:before="120" w:after="0" w:line="240" w:lineRule="auto"/>
        <w:rPr>
          <w:rFonts w:ascii="Arial" w:hAnsi="Arial" w:cs="Arial"/>
        </w:rPr>
      </w:pPr>
      <w:r w:rsidRPr="006934E0">
        <w:rPr>
          <w:rFonts w:ascii="Arial" w:hAnsi="Arial" w:cs="Arial"/>
        </w:rPr>
        <w:t>يجمع تقرير أداء التنسيق الأولي</w:t>
      </w:r>
      <w:r w:rsidRPr="006934E0">
        <w:rPr>
          <w:rFonts w:ascii="Arial" w:hAnsi="Arial" w:cs="Arial"/>
          <w:b/>
          <w:bCs/>
        </w:rPr>
        <w:t xml:space="preserve"> </w:t>
      </w:r>
      <w:r w:rsidRPr="006934E0">
        <w:rPr>
          <w:rFonts w:ascii="Arial" w:hAnsi="Arial" w:cs="Arial"/>
        </w:rPr>
        <w:t>نتائج الاستبيانين اللذين يكملهما منسق المجموعة/الميسر المشارك وشركاء المجموعة. ويتيح تقييمه المفصل للتنسيق بين المجموعات، والذي يركز على المهام الست الأساسية للمجموعة والمسائلة أمام الأشخاص المتضررين، للمجموعة تحديد مجالات الأداء القوي، فضلاً عن الجوانب التي تحتاج إلى دعم وتحسين.</w:t>
      </w:r>
      <w:r w:rsidR="00222801">
        <w:rPr>
          <w:rFonts w:ascii="Arial" w:hAnsi="Arial" w:cs="Arial"/>
        </w:rPr>
        <w:t xml:space="preserve"> </w:t>
      </w:r>
    </w:p>
    <w:p w:rsidR="003C7509" w:rsidRPr="006934E0" w:rsidRDefault="003C7509" w:rsidP="00BD0C2D">
      <w:pPr>
        <w:shd w:val="clear" w:color="auto" w:fill="FFFFFF" w:themeFill="background1"/>
        <w:spacing w:after="0" w:line="240" w:lineRule="auto"/>
        <w:rPr>
          <w:rFonts w:ascii="Arial" w:hAnsi="Arial" w:cs="Arial"/>
          <w:sz w:val="28"/>
        </w:rPr>
      </w:pPr>
    </w:p>
    <w:p w:rsidR="008234A2" w:rsidRPr="006934E0" w:rsidRDefault="00357E4D" w:rsidP="00A65394">
      <w:pPr>
        <w:shd w:val="clear" w:color="auto" w:fill="FFFFFF" w:themeFill="background1"/>
        <w:spacing w:after="0" w:line="240" w:lineRule="auto"/>
        <w:rPr>
          <w:rFonts w:ascii="Arial" w:hAnsi="Arial" w:cs="Arial"/>
        </w:rPr>
      </w:pPr>
      <w:r w:rsidRPr="006934E0">
        <w:rPr>
          <w:rFonts w:ascii="Arial" w:hAnsi="Arial" w:cs="Arial"/>
        </w:rPr>
        <w:t>مستخرج من تقرير أداء أولي:</w:t>
      </w:r>
    </w:p>
    <w:tbl>
      <w:tblPr>
        <w:bidiVisual/>
        <w:tblW w:w="6882" w:type="dxa"/>
        <w:jc w:val="center"/>
        <w:tblCellMar>
          <w:left w:w="0" w:type="dxa"/>
          <w:right w:w="0" w:type="dxa"/>
        </w:tblCellMar>
        <w:tblLook w:val="0420" w:firstRow="1" w:lastRow="0" w:firstColumn="0" w:lastColumn="0" w:noHBand="0" w:noVBand="1"/>
      </w:tblPr>
      <w:tblGrid>
        <w:gridCol w:w="4875"/>
        <w:gridCol w:w="2007"/>
      </w:tblGrid>
      <w:tr w:rsidR="00BC0AE3" w:rsidRPr="00BC0AE3" w:rsidTr="00BC0AE3">
        <w:trPr>
          <w:trHeight w:val="258"/>
          <w:jc w:val="center"/>
        </w:trPr>
        <w:tc>
          <w:tcPr>
            <w:tcW w:w="4875" w:type="dxa"/>
            <w:tcBorders>
              <w:top w:val="single" w:sz="8" w:space="0" w:color="FFFFFF"/>
              <w:left w:val="single" w:sz="8" w:space="0" w:color="FFFFFF"/>
              <w:bottom w:val="single" w:sz="24" w:space="0" w:color="FFFFFF"/>
              <w:right w:val="single" w:sz="8" w:space="0" w:color="FFFFFF"/>
            </w:tcBorders>
            <w:shd w:val="clear" w:color="auto" w:fill="759AA5"/>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b/>
                <w:bCs/>
                <w:color w:val="FFFFFF" w:themeColor="light1"/>
                <w:kern w:val="24"/>
                <w:sz w:val="22"/>
                <w:lang w:val="en-US" w:eastAsia="en-US"/>
              </w:rPr>
              <w:t>الفئة</w:t>
            </w:r>
          </w:p>
        </w:tc>
        <w:tc>
          <w:tcPr>
            <w:tcW w:w="2007" w:type="dxa"/>
            <w:tcBorders>
              <w:top w:val="single" w:sz="8" w:space="0" w:color="FFFFFF"/>
              <w:left w:val="single" w:sz="8" w:space="0" w:color="FFFFFF"/>
              <w:bottom w:val="single" w:sz="24" w:space="0" w:color="FFFFFF"/>
              <w:right w:val="single" w:sz="8" w:space="0" w:color="FFFFFF"/>
            </w:tcBorders>
            <w:shd w:val="clear" w:color="auto" w:fill="759AA5"/>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b/>
                <w:bCs/>
                <w:color w:val="FFFFFF" w:themeColor="light1"/>
                <w:kern w:val="24"/>
                <w:sz w:val="22"/>
                <w:lang w:val="en-US" w:eastAsia="en-US"/>
              </w:rPr>
              <w:t>درجة الأداء</w:t>
            </w:r>
          </w:p>
        </w:tc>
      </w:tr>
      <w:tr w:rsidR="00BC0AE3" w:rsidRPr="00BC0AE3" w:rsidTr="00BC0AE3">
        <w:trPr>
          <w:trHeight w:val="255"/>
          <w:jc w:val="center"/>
        </w:trPr>
        <w:tc>
          <w:tcPr>
            <w:tcW w:w="4875" w:type="dxa"/>
            <w:tcBorders>
              <w:top w:val="single" w:sz="24" w:space="0" w:color="FFFFFF"/>
              <w:left w:val="single" w:sz="8" w:space="0" w:color="FFFFFF"/>
              <w:bottom w:val="single" w:sz="8" w:space="0" w:color="FFFFFF"/>
              <w:right w:val="single" w:sz="8" w:space="0" w:color="FFFFFF"/>
            </w:tcBorders>
            <w:shd w:val="clear" w:color="auto" w:fill="D6DEE1"/>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Calibri Light" w:cs="Arial"/>
                <w:b/>
                <w:bCs/>
                <w:color w:val="2F2B20" w:themeColor="dark1"/>
                <w:kern w:val="24"/>
                <w:sz w:val="22"/>
                <w:lang w:val="en-US" w:eastAsia="en-US"/>
              </w:rPr>
              <w:t>1. دعم تقديم الخدمات</w:t>
            </w:r>
          </w:p>
        </w:tc>
        <w:tc>
          <w:tcPr>
            <w:tcW w:w="2007" w:type="dxa"/>
            <w:tcBorders>
              <w:top w:val="single" w:sz="24" w:space="0" w:color="FFFFFF"/>
              <w:left w:val="single" w:sz="8" w:space="0" w:color="FFFFFF"/>
              <w:bottom w:val="single" w:sz="8" w:space="0" w:color="FFFFFF"/>
              <w:right w:val="single" w:sz="8" w:space="0" w:color="FFFFFF"/>
            </w:tcBorders>
            <w:shd w:val="clear" w:color="auto" w:fill="D6DEE1"/>
            <w:tcMar>
              <w:top w:w="72" w:type="dxa"/>
              <w:left w:w="144" w:type="dxa"/>
              <w:bottom w:w="72" w:type="dxa"/>
              <w:right w:w="144" w:type="dxa"/>
            </w:tcMar>
            <w:hideMark/>
          </w:tcPr>
          <w:p w:rsidR="00BC0AE3" w:rsidRPr="00BC0AE3" w:rsidRDefault="00BC0AE3" w:rsidP="00BC0AE3">
            <w:pPr>
              <w:bidi w:val="0"/>
              <w:spacing w:after="0" w:line="240" w:lineRule="auto"/>
              <w:jc w:val="left"/>
              <w:rPr>
                <w:rFonts w:ascii="Arial" w:eastAsia="Times New Roman" w:hAnsi="Arial" w:cs="Arial"/>
                <w:sz w:val="22"/>
                <w:lang w:val="en-US" w:eastAsia="en-US" w:bidi="ar-SA"/>
              </w:rPr>
            </w:pPr>
          </w:p>
        </w:tc>
      </w:tr>
      <w:tr w:rsidR="00BC0AE3" w:rsidRPr="00BC0AE3" w:rsidTr="00BC0AE3">
        <w:trPr>
          <w:trHeight w:val="422"/>
          <w:jc w:val="center"/>
        </w:trPr>
        <w:tc>
          <w:tcPr>
            <w:tcW w:w="4875"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Calibri Light" w:cs="Arial"/>
                <w:color w:val="2F2B20" w:themeColor="dark1"/>
                <w:kern w:val="24"/>
                <w:sz w:val="22"/>
                <w:lang w:val="en-US" w:eastAsia="en-US"/>
              </w:rPr>
              <w:t xml:space="preserve">1.1 توفير منصة تضمن تقديم الخدمات بناءً على خطة الاستجابة الإنسانية والأولويات الاستراتيجية. </w:t>
            </w:r>
          </w:p>
        </w:tc>
        <w:tc>
          <w:tcPr>
            <w:tcW w:w="2007"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color w:val="2F2B20" w:themeColor="dark1"/>
                <w:kern w:val="24"/>
                <w:sz w:val="22"/>
                <w:lang w:val="en-US" w:eastAsia="en-US"/>
              </w:rPr>
              <w:t>جيد</w:t>
            </w:r>
          </w:p>
        </w:tc>
      </w:tr>
      <w:tr w:rsidR="00BC0AE3" w:rsidRPr="00BC0AE3" w:rsidTr="00BC0AE3">
        <w:trPr>
          <w:trHeight w:val="278"/>
          <w:jc w:val="center"/>
        </w:trPr>
        <w:tc>
          <w:tcPr>
            <w:tcW w:w="4875" w:type="dxa"/>
            <w:tcBorders>
              <w:top w:val="single" w:sz="8" w:space="0" w:color="FFFFFF"/>
              <w:left w:val="single" w:sz="8" w:space="0" w:color="FFFFFF"/>
              <w:bottom w:val="single" w:sz="8" w:space="0" w:color="FFFFFF"/>
              <w:right w:val="single" w:sz="8" w:space="0" w:color="FFFFFF"/>
            </w:tcBorders>
            <w:shd w:val="clear" w:color="auto" w:fill="D6DEE1"/>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Calibri Light" w:cs="Arial"/>
                <w:color w:val="2F2B20" w:themeColor="dark1"/>
                <w:kern w:val="24"/>
                <w:sz w:val="22"/>
                <w:lang w:val="en-US" w:eastAsia="en-US"/>
              </w:rPr>
              <w:t>1.2 وضع آليات للقضاء على الازدواجية في تقديم الخدمات</w:t>
            </w:r>
          </w:p>
        </w:tc>
        <w:tc>
          <w:tcPr>
            <w:tcW w:w="2007"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color w:val="2F2B20" w:themeColor="dark1"/>
                <w:kern w:val="24"/>
                <w:sz w:val="22"/>
                <w:lang w:val="en-US" w:eastAsia="en-US"/>
              </w:rPr>
              <w:t>غير مرضٍ</w:t>
            </w:r>
          </w:p>
        </w:tc>
      </w:tr>
      <w:tr w:rsidR="00BC0AE3" w:rsidRPr="00BC0AE3" w:rsidTr="00BC0AE3">
        <w:trPr>
          <w:trHeight w:val="429"/>
          <w:jc w:val="center"/>
        </w:trPr>
        <w:tc>
          <w:tcPr>
            <w:tcW w:w="4875"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Calibri Light" w:cs="Arial"/>
                <w:b/>
                <w:bCs/>
                <w:color w:val="2F2B20" w:themeColor="dark1"/>
                <w:kern w:val="24"/>
                <w:sz w:val="22"/>
                <w:lang w:val="en-US" w:eastAsia="en-US"/>
              </w:rPr>
              <w:t>2. إتاحة المعلومات للقرارات الاستراتيجية من جانب منسق الشؤون الإنسانية (</w:t>
            </w:r>
            <w:r w:rsidRPr="00BC0AE3">
              <w:rPr>
                <w:rFonts w:ascii="Calibri Light" w:eastAsia="Times New Roman" w:hAnsi="Calibri Light" w:cs="Arial"/>
                <w:b/>
                <w:bCs/>
                <w:color w:val="2F2B20" w:themeColor="dark1"/>
                <w:kern w:val="24"/>
                <w:sz w:val="22"/>
                <w:rtl w:val="0"/>
                <w:lang w:val="en-US" w:eastAsia="en-US"/>
              </w:rPr>
              <w:t>HC</w:t>
            </w:r>
            <w:r w:rsidRPr="00BC0AE3">
              <w:rPr>
                <w:rFonts w:ascii="Calibri Light" w:eastAsia="Times New Roman" w:hAnsi="Calibri Light" w:cs="Arial"/>
                <w:b/>
                <w:bCs/>
                <w:color w:val="2F2B20" w:themeColor="dark1"/>
                <w:kern w:val="24"/>
                <w:sz w:val="22"/>
                <w:lang w:val="en-US" w:eastAsia="en-US"/>
              </w:rPr>
              <w:t>) والفريق القطري للعمل الإنساني (</w:t>
            </w:r>
            <w:r w:rsidRPr="00BC0AE3">
              <w:rPr>
                <w:rFonts w:ascii="Calibri Light" w:eastAsia="Times New Roman" w:hAnsi="Calibri Light" w:cs="Arial"/>
                <w:b/>
                <w:bCs/>
                <w:color w:val="2F2B20" w:themeColor="dark1"/>
                <w:kern w:val="24"/>
                <w:sz w:val="22"/>
                <w:rtl w:val="0"/>
                <w:lang w:val="en-US" w:eastAsia="en-US"/>
              </w:rPr>
              <w:t>HCT</w:t>
            </w:r>
            <w:r w:rsidRPr="00BC0AE3">
              <w:rPr>
                <w:rFonts w:ascii="Calibri Light" w:eastAsia="Times New Roman" w:hAnsi="Calibri Light" w:cs="Arial"/>
                <w:b/>
                <w:bCs/>
                <w:color w:val="2F2B20" w:themeColor="dark1"/>
                <w:kern w:val="24"/>
                <w:sz w:val="22"/>
                <w:lang w:val="en-US" w:eastAsia="en-US"/>
              </w:rPr>
              <w:t>)</w:t>
            </w:r>
          </w:p>
        </w:tc>
        <w:tc>
          <w:tcPr>
            <w:tcW w:w="2007"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hideMark/>
          </w:tcPr>
          <w:p w:rsidR="00BC0AE3" w:rsidRPr="00BC0AE3" w:rsidRDefault="00BC0AE3" w:rsidP="00BC0AE3">
            <w:pPr>
              <w:bidi w:val="0"/>
              <w:spacing w:after="0" w:line="240" w:lineRule="auto"/>
              <w:jc w:val="left"/>
              <w:rPr>
                <w:rFonts w:ascii="Arial" w:eastAsia="Times New Roman" w:hAnsi="Arial" w:cs="Arial"/>
                <w:sz w:val="22"/>
                <w:lang w:val="en-US" w:eastAsia="en-US" w:bidi="ar-SA"/>
              </w:rPr>
            </w:pPr>
          </w:p>
        </w:tc>
      </w:tr>
      <w:tr w:rsidR="00BC0AE3" w:rsidRPr="00BC0AE3" w:rsidTr="00BC0AE3">
        <w:trPr>
          <w:trHeight w:val="444"/>
          <w:jc w:val="center"/>
        </w:trPr>
        <w:tc>
          <w:tcPr>
            <w:tcW w:w="4875" w:type="dxa"/>
            <w:tcBorders>
              <w:top w:val="single" w:sz="8" w:space="0" w:color="FFFFFF"/>
              <w:left w:val="single" w:sz="8" w:space="0" w:color="FFFFFF"/>
              <w:bottom w:val="single" w:sz="8" w:space="0" w:color="FFFFFF"/>
              <w:right w:val="single" w:sz="8" w:space="0" w:color="FFFFFF"/>
            </w:tcBorders>
            <w:shd w:val="clear" w:color="auto" w:fill="D6DEE1"/>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Calibri Light" w:cs="Arial"/>
                <w:color w:val="2F2B20" w:themeColor="dark1"/>
                <w:kern w:val="24"/>
                <w:sz w:val="22"/>
                <w:lang w:val="en-US" w:eastAsia="en-US"/>
              </w:rPr>
              <w:t xml:space="preserve">2.1 إعداد تقييم الاحتياجات وتحليل الثغرات (عبر وداخل المجموعات باستخدام أدوات إدارة المعلومات حسب الحاجة) لإتاحة المعلومات لتحديد الأولويات </w:t>
            </w:r>
          </w:p>
        </w:tc>
        <w:tc>
          <w:tcPr>
            <w:tcW w:w="2007" w:type="dxa"/>
            <w:tcBorders>
              <w:top w:val="single" w:sz="8" w:space="0" w:color="FFFFFF"/>
              <w:left w:val="single" w:sz="8" w:space="0" w:color="FFFFFF"/>
              <w:bottom w:val="single" w:sz="8" w:space="0" w:color="FFFFFF"/>
              <w:right w:val="single" w:sz="8" w:space="0" w:color="FFFFFF"/>
            </w:tcBorders>
            <w:shd w:val="clear" w:color="auto" w:fill="F5EE5B"/>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color w:val="2F2B20" w:themeColor="dark1"/>
                <w:kern w:val="24"/>
                <w:sz w:val="22"/>
                <w:lang w:val="en-US" w:eastAsia="en-US"/>
              </w:rPr>
              <w:t>مُرضٍ</w:t>
            </w:r>
          </w:p>
        </w:tc>
      </w:tr>
      <w:tr w:rsidR="00BC0AE3" w:rsidRPr="00BC0AE3" w:rsidTr="00BC0AE3">
        <w:trPr>
          <w:trHeight w:val="401"/>
          <w:jc w:val="center"/>
        </w:trPr>
        <w:tc>
          <w:tcPr>
            <w:tcW w:w="4875"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Calibri Light" w:cs="Arial"/>
                <w:color w:val="2F2B20" w:themeColor="dark1"/>
                <w:kern w:val="24"/>
                <w:sz w:val="22"/>
                <w:lang w:val="en-US" w:eastAsia="en-US"/>
              </w:rPr>
              <w:t xml:space="preserve">2.2 تحديد وإيجاد حلول للثغرات (الناشئة) والعقبات والازدواجية </w:t>
            </w:r>
          </w:p>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color w:val="2F2B20" w:themeColor="dark1"/>
                <w:kern w:val="24"/>
                <w:sz w:val="22"/>
                <w:lang w:val="en-US" w:eastAsia="en-US"/>
              </w:rPr>
              <w:t>والمسائل العامة</w:t>
            </w:r>
          </w:p>
        </w:tc>
        <w:tc>
          <w:tcPr>
            <w:tcW w:w="20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color w:val="2F2B20" w:themeColor="dark1"/>
                <w:kern w:val="24"/>
                <w:sz w:val="22"/>
                <w:lang w:val="en-US" w:eastAsia="en-US"/>
              </w:rPr>
              <w:t>ضعيف</w:t>
            </w:r>
          </w:p>
        </w:tc>
      </w:tr>
      <w:tr w:rsidR="00BC0AE3" w:rsidRPr="00BC0AE3" w:rsidTr="00BC0AE3">
        <w:trPr>
          <w:trHeight w:val="210"/>
          <w:jc w:val="center"/>
        </w:trPr>
        <w:tc>
          <w:tcPr>
            <w:tcW w:w="4875" w:type="dxa"/>
            <w:tcBorders>
              <w:top w:val="single" w:sz="8" w:space="0" w:color="FFFFFF"/>
              <w:left w:val="single" w:sz="8" w:space="0" w:color="FFFFFF"/>
              <w:bottom w:val="single" w:sz="8" w:space="0" w:color="FFFFFF"/>
              <w:right w:val="single" w:sz="8" w:space="0" w:color="FFFFFF"/>
            </w:tcBorders>
            <w:shd w:val="clear" w:color="auto" w:fill="D6DEE1"/>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Calibri Light" w:cs="Arial"/>
                <w:color w:val="2F2B20" w:themeColor="dark1"/>
                <w:kern w:val="24"/>
                <w:sz w:val="22"/>
                <w:lang w:val="en-US" w:eastAsia="en-US"/>
              </w:rPr>
              <w:t xml:space="preserve">2.3 صياغة الأولويات بالاستناد إلى التحليل </w:t>
            </w:r>
          </w:p>
        </w:tc>
        <w:tc>
          <w:tcPr>
            <w:tcW w:w="2007" w:type="dxa"/>
            <w:tcBorders>
              <w:top w:val="single" w:sz="8" w:space="0" w:color="FFFFFF"/>
              <w:left w:val="single" w:sz="8" w:space="0" w:color="FFFFFF"/>
              <w:bottom w:val="single" w:sz="8" w:space="0" w:color="FFFFFF"/>
              <w:right w:val="single" w:sz="8" w:space="0" w:color="FFFFFF"/>
            </w:tcBorders>
            <w:shd w:val="clear" w:color="auto" w:fill="F5EE5B"/>
            <w:tcMar>
              <w:top w:w="72" w:type="dxa"/>
              <w:left w:w="144" w:type="dxa"/>
              <w:bottom w:w="72" w:type="dxa"/>
              <w:right w:w="144" w:type="dxa"/>
            </w:tcMar>
            <w:hideMark/>
          </w:tcPr>
          <w:p w:rsidR="00BC0AE3" w:rsidRPr="00BC0AE3" w:rsidRDefault="00BC0AE3" w:rsidP="00BC0AE3">
            <w:pPr>
              <w:spacing w:after="0" w:line="240" w:lineRule="auto"/>
              <w:jc w:val="left"/>
              <w:rPr>
                <w:rFonts w:ascii="Arial" w:eastAsia="Times New Roman" w:hAnsi="Arial" w:cs="Arial"/>
                <w:sz w:val="22"/>
                <w:lang w:val="en-US" w:eastAsia="en-US" w:bidi="ar-SA"/>
              </w:rPr>
            </w:pPr>
            <w:r w:rsidRPr="00BC0AE3">
              <w:rPr>
                <w:rFonts w:ascii="Calibri Light" w:eastAsia="Times New Roman" w:hAnsi="Arial" w:cs="Arial"/>
                <w:color w:val="2F2B20" w:themeColor="dark1"/>
                <w:kern w:val="24"/>
                <w:sz w:val="22"/>
                <w:lang w:val="en-US" w:eastAsia="en-US"/>
              </w:rPr>
              <w:t>مُرضٍ</w:t>
            </w:r>
          </w:p>
        </w:tc>
      </w:tr>
    </w:tbl>
    <w:p w:rsidR="00357E4D" w:rsidRPr="006934E0" w:rsidRDefault="00357E4D" w:rsidP="00A65394">
      <w:pPr>
        <w:shd w:val="clear" w:color="auto" w:fill="FFFFFF" w:themeFill="background1"/>
        <w:spacing w:before="120"/>
        <w:rPr>
          <w:rFonts w:ascii="Arial" w:hAnsi="Arial" w:cs="Arial"/>
        </w:rPr>
      </w:pPr>
    </w:p>
    <w:p w:rsidR="00357E4D" w:rsidRPr="006934E0" w:rsidRDefault="009213B3" w:rsidP="00BD0C2D">
      <w:pPr>
        <w:shd w:val="clear" w:color="auto" w:fill="FFFFFF" w:themeFill="background1"/>
        <w:rPr>
          <w:rFonts w:ascii="Arial" w:hAnsi="Arial" w:cs="Arial"/>
        </w:rPr>
      </w:pPr>
      <w:r w:rsidRPr="006934E0">
        <w:rPr>
          <w:rFonts w:ascii="Arial" w:hAnsi="Arial" w:cs="Arial"/>
        </w:rPr>
        <w:t>يتعين على منسق المجموعة، قبل اجتماع المتابعة، مشاركة كل من تقرير وصف المجموعة وتقرير أداء المجموعة الأولي مع شركاء المجموعة. وينبغي السماح لشركاء المجموعة بمتسع من الوقت لقراءة المستند.</w:t>
      </w:r>
    </w:p>
    <w:p w:rsidR="00357E4D" w:rsidRPr="006934E0" w:rsidRDefault="00357E4D" w:rsidP="00590ED0">
      <w:pPr>
        <w:pStyle w:val="Heading2"/>
        <w:rPr>
          <w:rFonts w:cs="Arial"/>
        </w:rPr>
      </w:pPr>
      <w:bookmarkStart w:id="29" w:name="_Toc380399265"/>
      <w:bookmarkStart w:id="30" w:name="_Toc443297144"/>
      <w:r w:rsidRPr="006934E0">
        <w:rPr>
          <w:rFonts w:cs="Arial"/>
        </w:rPr>
        <w:t>الخطوة الثالثة: تحليل المجموعة ووضع خطة عمل</w:t>
      </w:r>
      <w:bookmarkEnd w:id="29"/>
      <w:bookmarkEnd w:id="30"/>
    </w:p>
    <w:p w:rsidR="00357E4D" w:rsidRPr="006934E0" w:rsidRDefault="00357E4D" w:rsidP="00BD0C2D">
      <w:pPr>
        <w:shd w:val="clear" w:color="auto" w:fill="FFFFFF" w:themeFill="background1"/>
        <w:rPr>
          <w:rFonts w:ascii="Arial" w:hAnsi="Arial" w:cs="Arial"/>
        </w:rPr>
      </w:pPr>
      <w:r w:rsidRPr="006934E0">
        <w:rPr>
          <w:rFonts w:ascii="Arial" w:hAnsi="Arial" w:cs="Arial"/>
        </w:rPr>
        <w:t>تجتمع كل مجموعة لمناقشة نتائج تقرير أداء التنسيق الأولي وتحديد الممارسات الجيدة والقيود والإجراءات التي ستحسن التنسيق بين المجموعات. ويتيح الاجتماع أيضًا للمجموعة وضع التقرير في سياقه قبل مشاركته مع المجموعات العالمية والوكالات الرئيسية للمجموعة ومنسق الشؤون الإنسانية/الفريق القطري للعمل الإنساني ومكتب تنسيق الشؤون الإنسانية والسلطات الوطنية.</w:t>
      </w:r>
    </w:p>
    <w:p w:rsidR="00357E4D" w:rsidRPr="006934E0" w:rsidRDefault="00357E4D" w:rsidP="00BD0C2D">
      <w:pPr>
        <w:shd w:val="clear" w:color="auto" w:fill="FFFFFF" w:themeFill="background1"/>
        <w:rPr>
          <w:rFonts w:ascii="Arial" w:hAnsi="Arial" w:cs="Arial"/>
        </w:rPr>
      </w:pPr>
      <w:r w:rsidRPr="006934E0">
        <w:rPr>
          <w:rFonts w:ascii="Arial" w:hAnsi="Arial" w:cs="Arial"/>
          <w:b/>
          <w:bCs/>
        </w:rPr>
        <w:t>الغرض.</w:t>
      </w:r>
      <w:r w:rsidRPr="006934E0">
        <w:rPr>
          <w:rFonts w:ascii="Arial" w:hAnsi="Arial" w:cs="Arial"/>
        </w:rPr>
        <w:t xml:space="preserve"> يمثل الاجتماع، بالنسبة للمجموعة، فرصة للتفكير في مجالات الأداء القوي وإبرازها، بالإضافة إلى المجالات التي تتطلب الاهتمام، وتحديد المناطق التي تحتاج إلى دعم من الوكالات الرئيسية من المجموعة أو الشركاء أو الفريق القطري للعمل الإنساني أو المجموعات العالمية. ويتعين أن يعزز تحليل صريح ومناقشة النتائج الشفافية والشراكة داخل المجموعة. </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وتتمثل الأهداف المحددة للاجتماع في: (أولاً) مناقشة وتعديل تقرير وصف المجموعة إذا لزم الأمر؛ (2) وضع نتائج تقرير أداء التنسيق الأولي في سياقها (صناديق التعليقات السردية)؛ (ثالثًا) تحديد إجراءات التحسينات. وبالاستناد إلى هذه المناقشات، يتم إعداد تقرير وصف المجموعة النهائي وتقرير أداء التنسيق. </w:t>
      </w:r>
    </w:p>
    <w:p w:rsidR="00357E4D" w:rsidRPr="006934E0" w:rsidRDefault="00357E4D" w:rsidP="00BD0C2D">
      <w:pPr>
        <w:shd w:val="clear" w:color="auto" w:fill="FFFFFF" w:themeFill="background1"/>
        <w:rPr>
          <w:rFonts w:ascii="Arial" w:hAnsi="Arial" w:cs="Arial"/>
        </w:rPr>
      </w:pPr>
      <w:r w:rsidRPr="006934E0">
        <w:rPr>
          <w:rFonts w:ascii="Arial" w:hAnsi="Arial" w:cs="Arial"/>
          <w:b/>
          <w:bCs/>
        </w:rPr>
        <w:t>التوقيت.</w:t>
      </w:r>
      <w:r w:rsidRPr="006934E0">
        <w:rPr>
          <w:rFonts w:ascii="Arial" w:hAnsi="Arial" w:cs="Arial"/>
        </w:rPr>
        <w:t xml:space="preserve"> للحفاظ على الزخم، يوصى بإجراء التحليل وعقد اجتماع تخطيط العمل خلال أسبوعين من استلام تقرير أداء التنسيق الأولي. </w:t>
      </w:r>
    </w:p>
    <w:p w:rsidR="00357E4D" w:rsidRPr="006934E0" w:rsidRDefault="00357E4D" w:rsidP="00BD0C2D">
      <w:pPr>
        <w:shd w:val="clear" w:color="auto" w:fill="FFFFFF" w:themeFill="background1"/>
        <w:rPr>
          <w:rFonts w:ascii="Arial" w:hAnsi="Arial" w:cs="Arial"/>
        </w:rPr>
      </w:pPr>
      <w:r w:rsidRPr="006934E0">
        <w:rPr>
          <w:rFonts w:ascii="Arial" w:hAnsi="Arial" w:cs="Arial"/>
          <w:b/>
          <w:bCs/>
        </w:rPr>
        <w:t>المشاركة.</w:t>
      </w:r>
      <w:r w:rsidRPr="006934E0">
        <w:rPr>
          <w:rFonts w:ascii="Arial" w:hAnsi="Arial" w:cs="Arial"/>
        </w:rPr>
        <w:t xml:space="preserve"> ينبغي دعوة جميع شركاء المجموعة، بما في ذلك وكالات الأمم المتحدة والمنظمات غير الحكومية الوطنية والدولية والسلطات الوطنية ومراكز التنسيق للمسائل العامة. كما ينبغي تشجيع الشركاء الذين لم يكملوا الاستبيان للمساهمة من خلال المشاركة الفعالة في مناقشات المجموعة. </w:t>
      </w:r>
    </w:p>
    <w:p w:rsidR="00357E4D" w:rsidRPr="006934E0" w:rsidRDefault="00357E4D" w:rsidP="00BD0C2D">
      <w:pPr>
        <w:shd w:val="clear" w:color="auto" w:fill="FFFFFF" w:themeFill="background1"/>
        <w:rPr>
          <w:rFonts w:ascii="Arial" w:hAnsi="Arial" w:cs="Arial"/>
        </w:rPr>
      </w:pPr>
      <w:r w:rsidRPr="006934E0">
        <w:rPr>
          <w:rFonts w:ascii="Arial" w:hAnsi="Arial" w:cs="Arial"/>
          <w:b/>
          <w:bCs/>
        </w:rPr>
        <w:t>التحضير.</w:t>
      </w:r>
      <w:r w:rsidRPr="006934E0">
        <w:rPr>
          <w:rFonts w:ascii="Arial" w:hAnsi="Arial" w:cs="Arial"/>
        </w:rPr>
        <w:t xml:space="preserve"> رغم توزيع تقرير وصف المجموعة وتقرير أداء التنسيق الأولي مسبقًا (انظر أعلاه)، إلا أنه يتعين على منسق المجموعة إحضار نسخ من كلا التقريرين في مناقشات المجموعة. وينبغي وجود نسخة لكل مشارك أو، على الأقل، نسخة لكل فريق عامل/فريق مكلف بمهمة أساسية. وينبغي حث المشاركين على قراءة تقرير أداء التنسيق الأولي قبل الاجتماع، بحيث يصلوا وهم على أهبة الاستعداد لمناقشة الإجراءات التي من ستؤدي إلى تحسين التنسيق، بما في ذلك الإجراءات التي ستوفر الدعم.</w:t>
      </w:r>
      <w:r w:rsidR="00222801">
        <w:rPr>
          <w:rFonts w:ascii="Arial" w:hAnsi="Arial" w:cs="Arial"/>
        </w:rPr>
        <w:t xml:space="preserve"> </w:t>
      </w:r>
    </w:p>
    <w:p w:rsidR="00357E4D" w:rsidRPr="006934E0" w:rsidRDefault="00357E4D" w:rsidP="00BD0C2D">
      <w:pPr>
        <w:shd w:val="clear" w:color="auto" w:fill="FFFFFF" w:themeFill="background1"/>
        <w:spacing w:after="200" w:line="276" w:lineRule="auto"/>
        <w:jc w:val="left"/>
        <w:rPr>
          <w:rStyle w:val="Heading2Char"/>
          <w:rFonts w:cs="Arial"/>
          <w:color w:val="auto"/>
        </w:rPr>
      </w:pPr>
      <w:r w:rsidRPr="006934E0">
        <w:rPr>
          <w:rFonts w:ascii="Arial" w:hAnsi="Arial" w:cs="Arial"/>
        </w:rPr>
        <w:br w:type="page"/>
      </w:r>
    </w:p>
    <w:p w:rsidR="00357E4D" w:rsidRPr="006934E0" w:rsidRDefault="00357E4D" w:rsidP="00BD0C2D">
      <w:pPr>
        <w:pStyle w:val="Heading4"/>
        <w:shd w:val="clear" w:color="auto" w:fill="FFFFFF" w:themeFill="background1"/>
        <w:rPr>
          <w:rFonts w:ascii="Arial" w:hAnsi="Arial" w:cs="Arial"/>
          <w:color w:val="auto"/>
        </w:rPr>
      </w:pPr>
      <w:r w:rsidRPr="006934E0">
        <w:rPr>
          <w:rFonts w:ascii="Arial" w:hAnsi="Arial" w:cs="Arial"/>
          <w:color w:val="auto"/>
        </w:rPr>
        <w:t>جدول الأعمال المشروح المقترح</w:t>
      </w:r>
      <w:r w:rsidRPr="006934E0">
        <w:rPr>
          <w:rStyle w:val="Heading2Char"/>
          <w:rFonts w:cs="Arial"/>
          <w:color w:val="auto"/>
        </w:rPr>
        <w:t xml:space="preserve"> </w:t>
      </w:r>
      <w:r w:rsidRPr="006934E0">
        <w:rPr>
          <w:rFonts w:ascii="Arial" w:hAnsi="Arial" w:cs="Arial"/>
          <w:color w:val="auto"/>
        </w:rPr>
        <w:t>لاجتماع التحليل والتخطيط للعمل</w:t>
      </w:r>
    </w:p>
    <w:tbl>
      <w:tblPr>
        <w:bidiVisual/>
        <w:tblW w:w="8228" w:type="dxa"/>
        <w:tblInd w:w="38" w:type="dxa"/>
        <w:tblCellMar>
          <w:left w:w="0" w:type="dxa"/>
          <w:right w:w="0" w:type="dxa"/>
        </w:tblCellMar>
        <w:tblLook w:val="0420" w:firstRow="1" w:lastRow="0" w:firstColumn="0" w:lastColumn="0" w:noHBand="0" w:noVBand="1"/>
      </w:tblPr>
      <w:tblGrid>
        <w:gridCol w:w="2779"/>
        <w:gridCol w:w="5449"/>
      </w:tblGrid>
      <w:tr w:rsidR="00C81D7B" w:rsidRPr="006934E0" w:rsidTr="00327A55">
        <w:trPr>
          <w:trHeight w:val="252"/>
        </w:trPr>
        <w:tc>
          <w:tcPr>
            <w:tcW w:w="277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C81D7B" w:rsidRPr="006934E0" w:rsidRDefault="00222801" w:rsidP="00327A55">
            <w:pPr>
              <w:jc w:val="left"/>
              <w:rPr>
                <w:rFonts w:ascii="Arial" w:hAnsi="Arial" w:cs="Arial"/>
                <w:color w:val="FFFFFF" w:themeColor="background1"/>
                <w:sz w:val="18"/>
                <w:szCs w:val="18"/>
              </w:rPr>
            </w:pPr>
            <w:r>
              <w:rPr>
                <w:rFonts w:ascii="Arial" w:hAnsi="Arial" w:cs="Arial"/>
                <w:color w:val="FFFFFF" w:themeColor="background1"/>
                <w:sz w:val="18"/>
                <w:szCs w:val="18"/>
              </w:rPr>
              <w:t xml:space="preserve"> </w:t>
            </w:r>
            <w:r w:rsidR="00C81D7B" w:rsidRPr="006934E0">
              <w:rPr>
                <w:rFonts w:ascii="Arial" w:hAnsi="Arial" w:cs="Arial"/>
                <w:color w:val="FFFFFF" w:themeColor="background1"/>
                <w:sz w:val="18"/>
                <w:szCs w:val="18"/>
              </w:rPr>
              <w:t>المحتوى</w:t>
            </w:r>
          </w:p>
        </w:tc>
        <w:tc>
          <w:tcPr>
            <w:tcW w:w="54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C81D7B" w:rsidRPr="006934E0" w:rsidRDefault="00C81D7B" w:rsidP="00327A55">
            <w:pPr>
              <w:rPr>
                <w:rFonts w:ascii="Arial" w:hAnsi="Arial" w:cs="Arial"/>
                <w:color w:val="FFFFFF" w:themeColor="background1"/>
                <w:sz w:val="18"/>
                <w:szCs w:val="18"/>
              </w:rPr>
            </w:pPr>
            <w:r w:rsidRPr="006934E0">
              <w:rPr>
                <w:rFonts w:ascii="Arial" w:hAnsi="Arial" w:cs="Arial"/>
                <w:color w:val="FFFFFF" w:themeColor="background1"/>
                <w:sz w:val="18"/>
                <w:szCs w:val="18"/>
              </w:rPr>
              <w:t>الشروح</w:t>
            </w:r>
          </w:p>
        </w:tc>
      </w:tr>
      <w:tr w:rsidR="00C81D7B" w:rsidRPr="006934E0" w:rsidTr="00327A55">
        <w:trPr>
          <w:trHeight w:val="464"/>
        </w:trPr>
        <w:tc>
          <w:tcPr>
            <w:tcW w:w="277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tcPr>
          <w:p w:rsidR="00C81D7B" w:rsidRPr="006934E0" w:rsidRDefault="00C81D7B" w:rsidP="00327A55">
            <w:pPr>
              <w:jc w:val="left"/>
              <w:rPr>
                <w:rFonts w:ascii="Arial" w:hAnsi="Arial" w:cs="Arial"/>
                <w:sz w:val="18"/>
                <w:szCs w:val="18"/>
              </w:rPr>
            </w:pPr>
            <w:r w:rsidRPr="006934E0">
              <w:rPr>
                <w:rFonts w:ascii="Arial" w:hAnsi="Arial" w:cs="Arial"/>
                <w:sz w:val="18"/>
                <w:szCs w:val="18"/>
              </w:rPr>
              <w:t>مقدمة وإعادة تلخيص لعملية الدراسة الاستقصائية وعرض النتائج</w:t>
            </w:r>
          </w:p>
        </w:tc>
        <w:tc>
          <w:tcPr>
            <w:tcW w:w="54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934E0" w:rsidRDefault="00C81D7B" w:rsidP="00327A55">
            <w:pPr>
              <w:jc w:val="left"/>
              <w:rPr>
                <w:rFonts w:ascii="Arial" w:hAnsi="Arial" w:cs="Arial"/>
                <w:sz w:val="18"/>
                <w:szCs w:val="18"/>
              </w:rPr>
            </w:pPr>
            <w:r w:rsidRPr="006934E0">
              <w:rPr>
                <w:rFonts w:ascii="Arial" w:hAnsi="Arial" w:cs="Arial"/>
                <w:sz w:val="18"/>
                <w:szCs w:val="18"/>
              </w:rPr>
              <w:t>يتعين أن يعرض منسق المجموعة أو عضو في الفريق الاستشاري الاستراتيجي للمجموعة أو ميسر خارجي نتائج الدراسة الاستقصائية وأن يقترح كيفية وضعها في السياق.</w:t>
            </w:r>
            <w:r w:rsidR="00222801">
              <w:rPr>
                <w:rFonts w:ascii="Arial" w:hAnsi="Arial" w:cs="Arial"/>
                <w:sz w:val="18"/>
                <w:szCs w:val="18"/>
              </w:rPr>
              <w:t xml:space="preserve"> </w:t>
            </w:r>
          </w:p>
        </w:tc>
      </w:tr>
      <w:tr w:rsidR="00C81D7B" w:rsidRPr="006934E0" w:rsidTr="00327A55">
        <w:trPr>
          <w:trHeight w:val="16"/>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rsidR="00C81D7B" w:rsidRPr="006934E0" w:rsidRDefault="00C81D7B" w:rsidP="00327A55">
            <w:pPr>
              <w:jc w:val="left"/>
              <w:rPr>
                <w:rFonts w:ascii="Arial" w:hAnsi="Arial" w:cs="Arial"/>
                <w:sz w:val="18"/>
                <w:szCs w:val="18"/>
              </w:rPr>
            </w:pPr>
            <w:r w:rsidRPr="006934E0">
              <w:rPr>
                <w:rFonts w:ascii="Arial" w:hAnsi="Arial" w:cs="Arial"/>
                <w:sz w:val="18"/>
                <w:szCs w:val="18"/>
              </w:rPr>
              <w:t>استعراض ومناقشة نتائج تقرير أداء التنسيق الأولي ووضع نقاط العمل فيما يتعلق بكل مهمة أساسية للمجموعة بالإضافة إلى المساءلة أمام السكان المتضررين.</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rsidR="00C81D7B" w:rsidRPr="006934E0" w:rsidRDefault="009202F3" w:rsidP="00C81D7B">
            <w:pPr>
              <w:rPr>
                <w:rFonts w:ascii="Arial" w:hAnsi="Arial" w:cs="Arial"/>
                <w:sz w:val="18"/>
                <w:szCs w:val="18"/>
              </w:rPr>
            </w:pPr>
            <w:r w:rsidRPr="006934E0">
              <w:rPr>
                <w:rFonts w:ascii="Arial" w:hAnsi="Arial" w:cs="Arial"/>
                <w:sz w:val="18"/>
                <w:szCs w:val="18"/>
              </w:rPr>
              <w:t>العمل الجماعي:</w:t>
            </w:r>
          </w:p>
          <w:p w:rsidR="00C81D7B" w:rsidRPr="006934E0" w:rsidRDefault="00C81D7B" w:rsidP="00C81D7B">
            <w:pPr>
              <w:pStyle w:val="ListParagraph"/>
              <w:numPr>
                <w:ilvl w:val="0"/>
                <w:numId w:val="17"/>
              </w:numPr>
              <w:rPr>
                <w:rFonts w:ascii="Arial" w:hAnsi="Arial" w:cs="Arial"/>
                <w:sz w:val="18"/>
                <w:szCs w:val="18"/>
                <w:u w:val="single"/>
              </w:rPr>
            </w:pPr>
            <w:r w:rsidRPr="006934E0">
              <w:rPr>
                <w:rFonts w:ascii="Arial" w:hAnsi="Arial" w:cs="Arial"/>
                <w:sz w:val="18"/>
                <w:szCs w:val="18"/>
                <w:u w:val="single"/>
              </w:rPr>
              <w:t>استعراض وتعديل وصف المجموعة.</w:t>
            </w:r>
          </w:p>
          <w:p w:rsidR="00C81D7B" w:rsidRPr="006934E0" w:rsidRDefault="00C81D7B" w:rsidP="00C81D7B">
            <w:pPr>
              <w:pStyle w:val="ListParagraph"/>
              <w:numPr>
                <w:ilvl w:val="0"/>
                <w:numId w:val="17"/>
              </w:numPr>
              <w:rPr>
                <w:rFonts w:ascii="Arial" w:hAnsi="Arial" w:cs="Arial"/>
                <w:sz w:val="18"/>
                <w:szCs w:val="18"/>
                <w:u w:val="single"/>
              </w:rPr>
            </w:pPr>
            <w:r w:rsidRPr="006934E0">
              <w:rPr>
                <w:rFonts w:ascii="Arial" w:hAnsi="Arial" w:cs="Arial"/>
                <w:sz w:val="18"/>
                <w:szCs w:val="18"/>
                <w:u w:val="single"/>
              </w:rPr>
              <w:t xml:space="preserve">فحص الأداء وتحديد ما تم إنجازه بشكل جيد. </w:t>
            </w:r>
          </w:p>
          <w:p w:rsidR="00C81D7B" w:rsidRPr="006934E0" w:rsidRDefault="00C81D7B" w:rsidP="00C81D7B">
            <w:pPr>
              <w:pStyle w:val="ListParagraph"/>
              <w:numPr>
                <w:ilvl w:val="0"/>
                <w:numId w:val="17"/>
              </w:numPr>
              <w:rPr>
                <w:rFonts w:ascii="Arial" w:hAnsi="Arial" w:cs="Arial"/>
                <w:sz w:val="18"/>
                <w:szCs w:val="18"/>
              </w:rPr>
            </w:pPr>
            <w:r w:rsidRPr="006934E0">
              <w:rPr>
                <w:rFonts w:ascii="Arial" w:hAnsi="Arial" w:cs="Arial"/>
                <w:sz w:val="18"/>
                <w:szCs w:val="18"/>
                <w:u w:val="single"/>
              </w:rPr>
              <w:t>شرح النتائج ووضعها في سياقها</w:t>
            </w:r>
            <w:r w:rsidRPr="006934E0">
              <w:rPr>
                <w:rFonts w:ascii="Arial" w:hAnsi="Arial" w:cs="Arial"/>
                <w:sz w:val="18"/>
                <w:szCs w:val="18"/>
              </w:rPr>
              <w:t xml:space="preserve"> عن طريق تحديد المسائل المتعلقة بأداء المجموعة التي لم تتناولها الدراسة الاستقصائية. </w:t>
            </w:r>
          </w:p>
          <w:p w:rsidR="00C81D7B" w:rsidRPr="006934E0" w:rsidRDefault="00C81D7B" w:rsidP="00C81D7B">
            <w:pPr>
              <w:pStyle w:val="ListParagraph"/>
              <w:numPr>
                <w:ilvl w:val="0"/>
                <w:numId w:val="17"/>
              </w:numPr>
              <w:rPr>
                <w:rFonts w:ascii="Arial" w:hAnsi="Arial" w:cs="Arial"/>
                <w:sz w:val="18"/>
                <w:szCs w:val="18"/>
              </w:rPr>
            </w:pPr>
            <w:r w:rsidRPr="006934E0">
              <w:rPr>
                <w:rFonts w:ascii="Arial" w:hAnsi="Arial" w:cs="Arial"/>
                <w:sz w:val="18"/>
                <w:szCs w:val="18"/>
                <w:u w:val="single"/>
              </w:rPr>
              <w:t>منح الأولوية للإجراءات التي ستؤدي إلى تحسين التنسيق</w:t>
            </w:r>
            <w:r w:rsidRPr="006934E0">
              <w:rPr>
                <w:rFonts w:ascii="Arial" w:hAnsi="Arial" w:cs="Arial"/>
                <w:sz w:val="18"/>
                <w:szCs w:val="18"/>
              </w:rPr>
              <w:t xml:space="preserve"> (التركيز على مجالات الأداء غير المرضي والضعيف).</w:t>
            </w:r>
          </w:p>
          <w:p w:rsidR="00C81D7B" w:rsidRPr="006934E0" w:rsidRDefault="00C81D7B" w:rsidP="00C81D7B">
            <w:pPr>
              <w:pStyle w:val="ListParagraph"/>
              <w:numPr>
                <w:ilvl w:val="0"/>
                <w:numId w:val="17"/>
              </w:numPr>
              <w:rPr>
                <w:rFonts w:ascii="Arial" w:hAnsi="Arial" w:cs="Arial"/>
                <w:sz w:val="18"/>
                <w:szCs w:val="18"/>
                <w:u w:val="single"/>
              </w:rPr>
            </w:pPr>
            <w:r w:rsidRPr="006934E0">
              <w:rPr>
                <w:rFonts w:ascii="Arial" w:hAnsi="Arial" w:cs="Arial"/>
                <w:sz w:val="18"/>
                <w:szCs w:val="18"/>
                <w:u w:val="single"/>
              </w:rPr>
              <w:t>تحديد متطلبات الدعم.</w:t>
            </w:r>
          </w:p>
          <w:p w:rsidR="00C81D7B" w:rsidRPr="006934E0" w:rsidRDefault="00C81D7B" w:rsidP="00C81D7B">
            <w:pPr>
              <w:rPr>
                <w:rFonts w:ascii="Arial" w:hAnsi="Arial" w:cs="Arial"/>
                <w:sz w:val="18"/>
                <w:szCs w:val="18"/>
              </w:rPr>
            </w:pPr>
            <w:r w:rsidRPr="006934E0">
              <w:rPr>
                <w:rFonts w:ascii="Arial" w:hAnsi="Arial" w:cs="Arial"/>
                <w:sz w:val="18"/>
                <w:szCs w:val="18"/>
              </w:rPr>
              <w:t>-&gt; ينبغي أن تقوم كل مجموعة بتعيين مقدم للعرض لتقديم التقرير في الجلسة العامة، بالإضافة إلى مدون للملاحظات.</w:t>
            </w:r>
          </w:p>
        </w:tc>
      </w:tr>
      <w:tr w:rsidR="00C81D7B" w:rsidRPr="006934E0"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C81D7B" w:rsidRPr="006934E0" w:rsidRDefault="00C81D7B" w:rsidP="00327A55">
            <w:pPr>
              <w:jc w:val="left"/>
              <w:rPr>
                <w:rFonts w:ascii="Arial" w:hAnsi="Arial" w:cs="Arial"/>
                <w:sz w:val="18"/>
                <w:szCs w:val="18"/>
              </w:rPr>
            </w:pPr>
            <w:r w:rsidRPr="006934E0">
              <w:rPr>
                <w:rFonts w:ascii="Arial" w:hAnsi="Arial" w:cs="Arial"/>
                <w:sz w:val="18"/>
                <w:szCs w:val="18"/>
              </w:rPr>
              <w:t>استراحة المشروبات / الغداء</w:t>
            </w:r>
          </w:p>
        </w:tc>
        <w:tc>
          <w:tcPr>
            <w:tcW w:w="54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934E0" w:rsidRDefault="00C81D7B" w:rsidP="00327A55">
            <w:pPr>
              <w:jc w:val="center"/>
              <w:rPr>
                <w:rFonts w:ascii="Arial" w:hAnsi="Arial" w:cs="Arial"/>
                <w:sz w:val="18"/>
                <w:szCs w:val="18"/>
              </w:rPr>
            </w:pPr>
          </w:p>
        </w:tc>
      </w:tr>
      <w:tr w:rsidR="00C81D7B" w:rsidRPr="006934E0"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rsidR="00C81D7B" w:rsidRPr="006934E0" w:rsidRDefault="00C81D7B" w:rsidP="00327A55">
            <w:pPr>
              <w:jc w:val="left"/>
              <w:rPr>
                <w:rFonts w:ascii="Arial" w:hAnsi="Arial" w:cs="Arial"/>
                <w:sz w:val="18"/>
                <w:szCs w:val="18"/>
              </w:rPr>
            </w:pPr>
            <w:r w:rsidRPr="006934E0">
              <w:rPr>
                <w:rFonts w:ascii="Arial" w:hAnsi="Arial" w:cs="Arial"/>
                <w:sz w:val="18"/>
                <w:szCs w:val="18"/>
              </w:rPr>
              <w:t>عرض النتائج الرئيسية والتصديق على الإجراءات</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C81D7B" w:rsidRPr="006934E0" w:rsidRDefault="009202F3" w:rsidP="00C81D7B">
            <w:pPr>
              <w:rPr>
                <w:rFonts w:ascii="Arial" w:hAnsi="Arial" w:cs="Arial"/>
                <w:sz w:val="18"/>
                <w:szCs w:val="18"/>
              </w:rPr>
            </w:pPr>
            <w:r w:rsidRPr="006934E0">
              <w:rPr>
                <w:rFonts w:ascii="Arial" w:hAnsi="Arial" w:cs="Arial"/>
                <w:sz w:val="18"/>
                <w:szCs w:val="18"/>
              </w:rPr>
              <w:t>العرض في الجلسة العامة:</w:t>
            </w:r>
          </w:p>
          <w:p w:rsidR="00C81D7B" w:rsidRPr="006934E0" w:rsidRDefault="00C81D7B" w:rsidP="00C81D7B">
            <w:pPr>
              <w:pStyle w:val="ListParagraph"/>
              <w:numPr>
                <w:ilvl w:val="0"/>
                <w:numId w:val="2"/>
              </w:numPr>
              <w:rPr>
                <w:rFonts w:ascii="Arial" w:hAnsi="Arial" w:cs="Arial"/>
                <w:color w:val="auto"/>
                <w:sz w:val="18"/>
                <w:szCs w:val="18"/>
                <w:u w:val="single"/>
              </w:rPr>
            </w:pPr>
            <w:r w:rsidRPr="006934E0">
              <w:rPr>
                <w:rFonts w:ascii="Arial" w:hAnsi="Arial" w:cs="Arial"/>
                <w:color w:val="auto"/>
                <w:sz w:val="18"/>
                <w:szCs w:val="18"/>
                <w:u w:val="single"/>
              </w:rPr>
              <w:t>اقتراح تغييرات على تقرير وصف المجموعة.</w:t>
            </w:r>
          </w:p>
          <w:p w:rsidR="00C81D7B" w:rsidRPr="006934E0" w:rsidRDefault="00C81D7B" w:rsidP="00C81D7B">
            <w:pPr>
              <w:pStyle w:val="ListParagraph"/>
              <w:numPr>
                <w:ilvl w:val="0"/>
                <w:numId w:val="2"/>
              </w:numPr>
              <w:rPr>
                <w:rFonts w:ascii="Arial" w:hAnsi="Arial" w:cs="Arial"/>
                <w:color w:val="auto"/>
                <w:sz w:val="18"/>
                <w:szCs w:val="18"/>
              </w:rPr>
            </w:pPr>
            <w:r w:rsidRPr="006934E0">
              <w:rPr>
                <w:rFonts w:ascii="Arial" w:hAnsi="Arial" w:cs="Arial"/>
                <w:color w:val="auto"/>
                <w:sz w:val="18"/>
                <w:szCs w:val="18"/>
                <w:u w:val="single"/>
              </w:rPr>
              <w:t>التوصية بإجراءات المتابعة</w:t>
            </w:r>
            <w:r w:rsidRPr="006934E0">
              <w:rPr>
                <w:rFonts w:ascii="Arial" w:hAnsi="Arial" w:cs="Arial"/>
                <w:color w:val="auto"/>
                <w:sz w:val="18"/>
                <w:szCs w:val="18"/>
              </w:rPr>
              <w:t xml:space="preserve">* التي ستؤدي إلى تحسين الأداء في مجالات المهام الأساسية التي تم تصنيفها في التقرير بمستوى غير </w:t>
            </w:r>
            <w:r w:rsidR="005D66B9">
              <w:rPr>
                <w:rFonts w:ascii="Arial" w:hAnsi="Arial" w:cs="Arial"/>
                <w:color w:val="auto"/>
                <w:sz w:val="18"/>
                <w:szCs w:val="18"/>
              </w:rPr>
              <w:t>مُرضٍ</w:t>
            </w:r>
            <w:r w:rsidRPr="006934E0">
              <w:rPr>
                <w:rFonts w:ascii="Arial" w:hAnsi="Arial" w:cs="Arial"/>
                <w:color w:val="auto"/>
                <w:sz w:val="18"/>
                <w:szCs w:val="18"/>
              </w:rPr>
              <w:t>.</w:t>
            </w:r>
            <w:r w:rsidR="00222801">
              <w:rPr>
                <w:rFonts w:ascii="Arial" w:hAnsi="Arial" w:cs="Arial"/>
                <w:color w:val="auto"/>
                <w:sz w:val="18"/>
                <w:szCs w:val="18"/>
              </w:rPr>
              <w:t xml:space="preserve"> </w:t>
            </w:r>
          </w:p>
          <w:p w:rsidR="00C81D7B" w:rsidRPr="006934E0" w:rsidRDefault="00C81D7B" w:rsidP="00C81D7B">
            <w:pPr>
              <w:pStyle w:val="ListParagraph"/>
              <w:numPr>
                <w:ilvl w:val="0"/>
                <w:numId w:val="2"/>
              </w:numPr>
              <w:rPr>
                <w:rFonts w:ascii="Arial" w:hAnsi="Arial" w:cs="Arial"/>
                <w:color w:val="auto"/>
                <w:sz w:val="18"/>
                <w:szCs w:val="18"/>
                <w:u w:val="single"/>
              </w:rPr>
            </w:pPr>
            <w:r w:rsidRPr="006934E0">
              <w:rPr>
                <w:rFonts w:ascii="Arial" w:hAnsi="Arial" w:cs="Arial"/>
                <w:color w:val="auto"/>
                <w:sz w:val="18"/>
                <w:szCs w:val="18"/>
                <w:u w:val="single"/>
              </w:rPr>
              <w:t xml:space="preserve">تحديد إطار زمني </w:t>
            </w:r>
            <w:r w:rsidRPr="006934E0">
              <w:rPr>
                <w:rFonts w:ascii="Arial" w:hAnsi="Arial" w:cs="Arial"/>
                <w:color w:val="auto"/>
                <w:sz w:val="18"/>
                <w:szCs w:val="18"/>
              </w:rPr>
              <w:t>للإجراءات و</w:t>
            </w:r>
            <w:r w:rsidRPr="006934E0">
              <w:rPr>
                <w:rFonts w:ascii="Arial" w:hAnsi="Arial" w:cs="Arial"/>
                <w:color w:val="auto"/>
                <w:sz w:val="18"/>
                <w:szCs w:val="18"/>
                <w:u w:val="single"/>
              </w:rPr>
              <w:t>تخصيص مسؤولية للمتابعة</w:t>
            </w:r>
            <w:r w:rsidRPr="006934E0">
              <w:rPr>
                <w:rFonts w:ascii="Arial" w:hAnsi="Arial" w:cs="Arial"/>
                <w:color w:val="auto"/>
                <w:sz w:val="18"/>
                <w:szCs w:val="18"/>
              </w:rPr>
              <w:t>. (ينبغي الاتفاق على مسؤوليات المتابعة في الاجتماع إن أمكن.)</w:t>
            </w:r>
            <w:r w:rsidRPr="006934E0">
              <w:rPr>
                <w:rFonts w:ascii="Arial" w:hAnsi="Arial" w:cs="Arial"/>
                <w:color w:val="auto"/>
                <w:sz w:val="18"/>
                <w:szCs w:val="18"/>
                <w:u w:val="single"/>
              </w:rPr>
              <w:t xml:space="preserve"> </w:t>
            </w:r>
          </w:p>
          <w:p w:rsidR="00C81D7B" w:rsidRPr="006934E0" w:rsidRDefault="00C81D7B" w:rsidP="00C81D7B">
            <w:pPr>
              <w:pStyle w:val="ListParagraph"/>
              <w:numPr>
                <w:ilvl w:val="0"/>
                <w:numId w:val="2"/>
              </w:numPr>
              <w:rPr>
                <w:rFonts w:ascii="Arial" w:hAnsi="Arial" w:cs="Arial"/>
                <w:sz w:val="18"/>
                <w:szCs w:val="18"/>
                <w:u w:val="single"/>
              </w:rPr>
            </w:pPr>
            <w:r w:rsidRPr="006934E0">
              <w:rPr>
                <w:rFonts w:ascii="Arial" w:hAnsi="Arial" w:cs="Arial"/>
                <w:color w:val="auto"/>
                <w:sz w:val="18"/>
                <w:szCs w:val="18"/>
                <w:u w:val="single"/>
              </w:rPr>
              <w:t>تحديد الفرص والقيود وطلبات الدعم.</w:t>
            </w:r>
          </w:p>
        </w:tc>
      </w:tr>
    </w:tbl>
    <w:p w:rsidR="00C81D7B" w:rsidRPr="006934E0" w:rsidRDefault="00C81D7B" w:rsidP="00BD0C2D">
      <w:pPr>
        <w:shd w:val="clear" w:color="auto" w:fill="FFFFFF" w:themeFill="background1"/>
        <w:rPr>
          <w:rFonts w:ascii="Arial" w:hAnsi="Arial" w:cs="Arial"/>
        </w:rPr>
      </w:pPr>
    </w:p>
    <w:p w:rsidR="00243DB5" w:rsidRPr="006934E0" w:rsidRDefault="00243DB5" w:rsidP="00BD0C2D">
      <w:pPr>
        <w:shd w:val="clear" w:color="auto" w:fill="FFFFFF" w:themeFill="background1"/>
        <w:rPr>
          <w:rFonts w:ascii="Arial" w:hAnsi="Arial" w:cs="Arial"/>
        </w:rPr>
      </w:pPr>
      <w:r w:rsidRPr="006934E0">
        <w:rPr>
          <w:rFonts w:ascii="Arial" w:hAnsi="Arial" w:cs="Arial"/>
        </w:rPr>
        <w:t>* يجب تحديد الإجراءات المقترحة للمتابعة بوضوح (بحد أدنى):</w:t>
      </w:r>
    </w:p>
    <w:p w:rsidR="00243DB5" w:rsidRPr="006934E0" w:rsidRDefault="00AC4A53" w:rsidP="00BD0C2D">
      <w:pPr>
        <w:pStyle w:val="ListParagraph"/>
        <w:numPr>
          <w:ilvl w:val="0"/>
          <w:numId w:val="8"/>
        </w:numPr>
        <w:shd w:val="clear" w:color="auto" w:fill="FFFFFF" w:themeFill="background1"/>
        <w:rPr>
          <w:rFonts w:ascii="Arial" w:hAnsi="Arial" w:cs="Arial"/>
          <w:color w:val="auto"/>
        </w:rPr>
      </w:pPr>
      <w:r w:rsidRPr="006934E0">
        <w:rPr>
          <w:rFonts w:ascii="Arial" w:hAnsi="Arial" w:cs="Arial"/>
          <w:color w:val="auto"/>
        </w:rPr>
        <w:t xml:space="preserve">الإجراءات التي سيتم اتخاذها لتحسين التنسيق فيما يتعلق بكل مهمة مجموعة أساسية، بالإضافة إلى المساءلة أمام السكان المتضررين (إيلاء اهتمام خاص للمهام التي تم تصنيفها في فئة غير مرضية أو ضعيفة). </w:t>
      </w:r>
    </w:p>
    <w:p w:rsidR="00243DB5" w:rsidRPr="006934E0" w:rsidRDefault="000C322D" w:rsidP="00BD0C2D">
      <w:pPr>
        <w:pStyle w:val="ListParagraph"/>
        <w:numPr>
          <w:ilvl w:val="0"/>
          <w:numId w:val="8"/>
        </w:numPr>
        <w:shd w:val="clear" w:color="auto" w:fill="FFFFFF" w:themeFill="background1"/>
        <w:rPr>
          <w:rFonts w:ascii="Arial" w:hAnsi="Arial" w:cs="Arial"/>
          <w:color w:val="auto"/>
        </w:rPr>
      </w:pPr>
      <w:r w:rsidRPr="006934E0">
        <w:rPr>
          <w:rFonts w:ascii="Arial" w:hAnsi="Arial" w:cs="Arial"/>
          <w:color w:val="auto"/>
        </w:rPr>
        <w:t xml:space="preserve">إطار زمني لتنفيذ كل إجراء. </w:t>
      </w:r>
    </w:p>
    <w:p w:rsidR="00243DB5" w:rsidRPr="006934E0" w:rsidRDefault="000C322D" w:rsidP="00BD0C2D">
      <w:pPr>
        <w:pStyle w:val="ListParagraph"/>
        <w:numPr>
          <w:ilvl w:val="0"/>
          <w:numId w:val="8"/>
        </w:numPr>
        <w:shd w:val="clear" w:color="auto" w:fill="FFFFFF" w:themeFill="background1"/>
        <w:rPr>
          <w:rFonts w:ascii="Arial" w:hAnsi="Arial" w:cs="Arial"/>
          <w:color w:val="auto"/>
        </w:rPr>
      </w:pPr>
      <w:r w:rsidRPr="006934E0">
        <w:rPr>
          <w:rFonts w:ascii="Arial" w:hAnsi="Arial" w:cs="Arial"/>
          <w:color w:val="auto"/>
        </w:rPr>
        <w:t>الأشخاص أو المنظمات التي ستكون مسؤولة عن متابعة كل إجراء.</w:t>
      </w:r>
      <w:r w:rsidR="00222801">
        <w:rPr>
          <w:rFonts w:ascii="Arial" w:hAnsi="Arial" w:cs="Arial"/>
          <w:color w:val="auto"/>
        </w:rPr>
        <w:t xml:space="preserve"> </w:t>
      </w:r>
    </w:p>
    <w:p w:rsidR="00357E4D" w:rsidRPr="006934E0" w:rsidRDefault="00357E4D" w:rsidP="00590ED0">
      <w:pPr>
        <w:pStyle w:val="Heading3"/>
        <w:rPr>
          <w:rFonts w:cs="Arial"/>
        </w:rPr>
      </w:pPr>
      <w:bookmarkStart w:id="31" w:name="_Toc380399266"/>
      <w:bookmarkStart w:id="32" w:name="_Toc443297145"/>
      <w:r w:rsidRPr="006934E0">
        <w:rPr>
          <w:rFonts w:cs="Arial"/>
        </w:rPr>
        <w:t>النتيجة الثالثة: تقرير أداء التنسيق النهائي وخطة العمل</w:t>
      </w:r>
      <w:bookmarkEnd w:id="31"/>
      <w:bookmarkEnd w:id="32"/>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يتضمن تقرير أداء التنسيق النهائي التعليقات التي قدمها منسق المجموعة والشركاء أثناء اجتماع المجموعة، ويضع نتائج الدراسة الاستقصائية في سياقها لإبراز القيود (المالية على سبيل المثال) التي ربما تكون قد أثرت على نتائج الدراسة الاستقصائية (الملحق الثاني: قالب: تقرير أداء التنسيق النهائي). </w:t>
      </w:r>
    </w:p>
    <w:p w:rsidR="00357E4D" w:rsidRPr="006934E0" w:rsidRDefault="009070B3" w:rsidP="00BD0C2D">
      <w:pPr>
        <w:shd w:val="clear" w:color="auto" w:fill="FFFFFF" w:themeFill="background1"/>
        <w:rPr>
          <w:rFonts w:ascii="Arial" w:hAnsi="Arial" w:cs="Arial"/>
        </w:rPr>
      </w:pPr>
      <w:r w:rsidRPr="006934E0">
        <w:rPr>
          <w:rFonts w:ascii="Arial" w:hAnsi="Arial" w:cs="Arial"/>
        </w:rPr>
        <w:t>بعد مشاركة تقرير أداء التنسيق النهائي، تقوم المجموعة باستنتاج نقاط العمل لوضع خطة عمل مستقلة أو لإدراج إجراءات المتابعة المحددة في خطة عمل مجموعتها.</w:t>
      </w:r>
      <w:r w:rsidR="00222801">
        <w:rPr>
          <w:rFonts w:ascii="Arial" w:hAnsi="Arial" w:cs="Arial"/>
        </w:rPr>
        <w:t xml:space="preserve"> </w:t>
      </w:r>
      <w:r w:rsidRPr="006934E0">
        <w:rPr>
          <w:rFonts w:ascii="Arial" w:hAnsi="Arial" w:cs="Arial"/>
        </w:rPr>
        <w:t xml:space="preserve">وسوف تساعد خطة العمل المجموعة في مراقبة تطبيق الإجراءات الإصلاحية التي تتخذها، وأن تسعى إلى طلب الدعم حيثما تطلب الأمر. يستخدم المنسق المقيم/منسق الشؤون الإنسانية والفريق القطري للعمل الإنساني التقرير النهائي وتقارير خطة العمل لمواصلة وضع أداء المجموعة تحت الاستعراض. </w:t>
      </w:r>
    </w:p>
    <w:p w:rsidR="005D03FA" w:rsidRPr="006934E0" w:rsidRDefault="005D03FA" w:rsidP="00BD0C2D">
      <w:pPr>
        <w:shd w:val="clear" w:color="auto" w:fill="FFFFFF" w:themeFill="background1"/>
        <w:rPr>
          <w:rFonts w:ascii="Arial" w:hAnsi="Arial" w:cs="Arial"/>
        </w:rPr>
      </w:pPr>
      <w:r w:rsidRPr="006934E0">
        <w:rPr>
          <w:rFonts w:ascii="Arial" w:hAnsi="Arial" w:cs="Arial"/>
        </w:rPr>
        <w:t>ينبغي تحميل التقرير النهائي أو مشاركته مع المجموعات العالمية لأغراض الأرشفة وسهولة استرجاعه أثناء التسليم من منسق إلى آخر.</w:t>
      </w:r>
    </w:p>
    <w:p w:rsidR="00357E4D" w:rsidRPr="006934E0" w:rsidRDefault="00357E4D" w:rsidP="00590ED0">
      <w:pPr>
        <w:pStyle w:val="Heading2"/>
        <w:rPr>
          <w:rFonts w:cs="Arial"/>
        </w:rPr>
      </w:pPr>
      <w:bookmarkStart w:id="33" w:name="_Toc380399267"/>
      <w:bookmarkStart w:id="34" w:name="_Toc443297146"/>
      <w:r w:rsidRPr="006934E0">
        <w:rPr>
          <w:rFonts w:cs="Arial"/>
        </w:rPr>
        <w:t>الخطوة الرابعة: المتابعة ومراقبة تنفيذ خطط العمل</w:t>
      </w:r>
      <w:bookmarkEnd w:id="33"/>
      <w:bookmarkEnd w:id="34"/>
      <w:r w:rsidRPr="006934E0">
        <w:rPr>
          <w:rFonts w:cs="Arial"/>
        </w:rPr>
        <w:t xml:space="preserve"> </w:t>
      </w:r>
    </w:p>
    <w:p w:rsidR="00D90FA5" w:rsidRPr="006934E0" w:rsidRDefault="00D90FA5" w:rsidP="001A3953">
      <w:pPr>
        <w:pStyle w:val="Heading4"/>
        <w:rPr>
          <w:rFonts w:ascii="Arial" w:hAnsi="Arial" w:cs="Arial"/>
        </w:rPr>
      </w:pPr>
      <w:r w:rsidRPr="006934E0">
        <w:rPr>
          <w:rFonts w:ascii="Arial" w:hAnsi="Arial" w:cs="Arial"/>
        </w:rPr>
        <w:t xml:space="preserve">المناقشة داخل المجموعة: تقارير أداء التنسيق النهائية وخطط العمل </w:t>
      </w:r>
    </w:p>
    <w:p w:rsidR="00D90FA5" w:rsidRPr="006934E0" w:rsidRDefault="00D90FA5" w:rsidP="00E51855">
      <w:pPr>
        <w:shd w:val="clear" w:color="auto" w:fill="FFFFFF" w:themeFill="background1"/>
        <w:rPr>
          <w:rFonts w:ascii="Arial" w:hAnsi="Arial" w:cs="Arial"/>
        </w:rPr>
      </w:pPr>
      <w:r w:rsidRPr="006934E0">
        <w:rPr>
          <w:rFonts w:ascii="Arial" w:hAnsi="Arial" w:cs="Arial"/>
        </w:rPr>
        <w:t>ينبغي أن يستعرض فريق التنسيق المشترك بين المجموعات والفريق الاستشاري الاستراتيجي للمجموعة</w:t>
      </w:r>
      <w:r w:rsidR="00222801">
        <w:rPr>
          <w:rFonts w:ascii="Arial" w:hAnsi="Arial" w:cs="Arial"/>
        </w:rPr>
        <w:t xml:space="preserve"> </w:t>
      </w:r>
      <w:r w:rsidRPr="006934E0">
        <w:rPr>
          <w:rFonts w:ascii="Arial" w:hAnsi="Arial" w:cs="Arial"/>
        </w:rPr>
        <w:t xml:space="preserve">تقارير أداء التنسيق النهائية وخطط العمل لتحليل إجراءات المتابعة المقترحة وتحديد نقاط الضعف المشتركة بين المجموعات التي </w:t>
      </w:r>
      <w:r w:rsidR="00E51855">
        <w:rPr>
          <w:rFonts w:ascii="Arial" w:hAnsi="Arial" w:cs="Arial" w:hint="cs"/>
        </w:rPr>
        <w:t>يتعين</w:t>
      </w:r>
      <w:r w:rsidRPr="006934E0">
        <w:rPr>
          <w:rFonts w:ascii="Arial" w:hAnsi="Arial" w:cs="Arial"/>
        </w:rPr>
        <w:t xml:space="preserve"> التعامل معها بشكل منتظم.</w:t>
      </w:r>
      <w:r w:rsidR="00222801">
        <w:rPr>
          <w:rFonts w:ascii="Arial" w:hAnsi="Arial" w:cs="Arial"/>
        </w:rPr>
        <w:t xml:space="preserve"> </w:t>
      </w:r>
    </w:p>
    <w:p w:rsidR="00D90FA5" w:rsidRPr="006934E0" w:rsidRDefault="00D90FA5" w:rsidP="001A3953">
      <w:pPr>
        <w:pStyle w:val="Heading4"/>
        <w:rPr>
          <w:rFonts w:ascii="Arial" w:hAnsi="Arial" w:cs="Arial"/>
        </w:rPr>
      </w:pPr>
      <w:r w:rsidRPr="006934E0">
        <w:rPr>
          <w:rFonts w:ascii="Arial" w:hAnsi="Arial" w:cs="Arial"/>
        </w:rPr>
        <w:t xml:space="preserve">الفريق القطري للعمل الإنساني: عرض تقارير أداء التنسيق النهائية وخطط العمل </w:t>
      </w:r>
    </w:p>
    <w:p w:rsidR="00D90FA5" w:rsidRPr="006934E0" w:rsidRDefault="00BC08F8" w:rsidP="00BD0C2D">
      <w:pPr>
        <w:shd w:val="clear" w:color="auto" w:fill="FFFFFF" w:themeFill="background1"/>
        <w:rPr>
          <w:rFonts w:ascii="Arial" w:hAnsi="Arial" w:cs="Arial"/>
        </w:rPr>
      </w:pPr>
      <w:r w:rsidRPr="006934E0">
        <w:rPr>
          <w:rFonts w:ascii="Arial" w:hAnsi="Arial" w:cs="Arial"/>
        </w:rPr>
        <w:t xml:space="preserve">بمجرد مناقشة تقارير أداء التنسيق النهائية وخطط العمل في الاجتماع المشترك بين المجموعات، ينبغي عرضها على المنسق المقيم/منسق الشؤون الإنسانية/الفريق القطري للعمل الإنساني والمجموعات العالمية، وينبغي أن تحدد أشكال الدعم التي قد تحتاجها المجموعات لمعالجة نقاط ضعف معينة. </w:t>
      </w:r>
    </w:p>
    <w:p w:rsidR="00357E4D" w:rsidRPr="006934E0" w:rsidRDefault="00BB36BD" w:rsidP="001A3953">
      <w:pPr>
        <w:pStyle w:val="Heading4"/>
        <w:rPr>
          <w:rFonts w:ascii="Arial" w:hAnsi="Arial" w:cs="Arial"/>
        </w:rPr>
      </w:pPr>
      <w:r w:rsidRPr="006934E0">
        <w:rPr>
          <w:rFonts w:ascii="Arial" w:hAnsi="Arial" w:cs="Arial"/>
        </w:rPr>
        <w:t>المجموعات: مراقبة تنفيذ خطط العمل والإبلاغ بها</w:t>
      </w:r>
    </w:p>
    <w:p w:rsidR="00357E4D" w:rsidRPr="006934E0" w:rsidRDefault="00357E4D" w:rsidP="00BD0C2D">
      <w:pPr>
        <w:shd w:val="clear" w:color="auto" w:fill="FFFFFF" w:themeFill="background1"/>
        <w:rPr>
          <w:rFonts w:ascii="Arial" w:hAnsi="Arial" w:cs="Arial"/>
        </w:rPr>
      </w:pPr>
      <w:r w:rsidRPr="006934E0">
        <w:rPr>
          <w:rFonts w:ascii="Arial" w:hAnsi="Arial" w:cs="Arial"/>
        </w:rPr>
        <w:t>يراقب منسقو المجموعة</w:t>
      </w:r>
      <w:r w:rsidR="00222801">
        <w:rPr>
          <w:rFonts w:ascii="Arial" w:hAnsi="Arial" w:cs="Arial"/>
        </w:rPr>
        <w:t xml:space="preserve"> </w:t>
      </w:r>
      <w:r w:rsidRPr="006934E0">
        <w:rPr>
          <w:rFonts w:ascii="Arial" w:hAnsi="Arial" w:cs="Arial"/>
        </w:rPr>
        <w:t xml:space="preserve">تنفيذ خطة العمل بانتظام؛ وتتولى المجموعات تقييم التقدم المحرز كل شهر. </w:t>
      </w:r>
    </w:p>
    <w:p w:rsidR="00357E4D" w:rsidRPr="006934E0" w:rsidRDefault="00BB36BD" w:rsidP="00BD0C2D">
      <w:pPr>
        <w:shd w:val="clear" w:color="auto" w:fill="FFFFFF" w:themeFill="background1"/>
        <w:rPr>
          <w:rFonts w:ascii="Arial" w:hAnsi="Arial" w:cs="Arial"/>
        </w:rPr>
      </w:pPr>
      <w:r w:rsidRPr="006934E0">
        <w:rPr>
          <w:rFonts w:ascii="Arial" w:hAnsi="Arial" w:cs="Arial"/>
        </w:rPr>
        <w:t>تقدم المجموعات تقارير التقدم المحرز إلى فريق التنسيق المشترك بين المجموعات والفريق القطري للعمل الإنساني بعد ثلاثة</w:t>
      </w:r>
      <w:r w:rsidR="00222801">
        <w:rPr>
          <w:rFonts w:ascii="Arial" w:hAnsi="Arial" w:cs="Arial"/>
        </w:rPr>
        <w:t xml:space="preserve"> </w:t>
      </w:r>
      <w:r w:rsidRPr="006934E0">
        <w:rPr>
          <w:rFonts w:ascii="Arial" w:hAnsi="Arial" w:cs="Arial"/>
        </w:rPr>
        <w:t>أشهر وستة</w:t>
      </w:r>
      <w:r w:rsidR="00222801">
        <w:rPr>
          <w:rFonts w:ascii="Arial" w:hAnsi="Arial" w:cs="Arial"/>
        </w:rPr>
        <w:t xml:space="preserve"> </w:t>
      </w:r>
      <w:r w:rsidRPr="006934E0">
        <w:rPr>
          <w:rFonts w:ascii="Arial" w:hAnsi="Arial" w:cs="Arial"/>
        </w:rPr>
        <w:t>أشهر وتسعة أشهر.</w:t>
      </w:r>
    </w:p>
    <w:p w:rsidR="00357E4D" w:rsidRPr="006934E0" w:rsidRDefault="00357E4D" w:rsidP="00BD0C2D">
      <w:pPr>
        <w:shd w:val="clear" w:color="auto" w:fill="FFFFFF" w:themeFill="background1"/>
        <w:rPr>
          <w:rFonts w:ascii="Arial" w:hAnsi="Arial" w:cs="Arial"/>
        </w:rPr>
      </w:pPr>
      <w:r w:rsidRPr="006934E0">
        <w:rPr>
          <w:rFonts w:ascii="Arial" w:hAnsi="Arial" w:cs="Arial"/>
        </w:rPr>
        <w:t xml:space="preserve">ويتعين على كل مجموعة تكرار هذه العملية سنويًا. وفي الحالات التي تحقق فيها المهام الأساسية نتائج غير مرضية أو ضعيفة، ينبغي إجراء المزيد من المراقبة والمتابعة المتكررة المعنية بتحسين الأداء. </w:t>
      </w:r>
    </w:p>
    <w:p w:rsidR="00117706" w:rsidRPr="006934E0" w:rsidRDefault="00117706" w:rsidP="00590ED0">
      <w:pPr>
        <w:pStyle w:val="Heading3"/>
        <w:rPr>
          <w:rFonts w:cs="Arial"/>
        </w:rPr>
      </w:pPr>
      <w:bookmarkStart w:id="35" w:name="_Toc380399268"/>
      <w:bookmarkStart w:id="36" w:name="_Toc443297147"/>
      <w:r w:rsidRPr="006934E0">
        <w:rPr>
          <w:rFonts w:cs="Arial"/>
        </w:rPr>
        <w:t>النتيجة الرابعة: التقارير ربع السنوية المقدمة إلى الفريق القطري الإنساني</w:t>
      </w:r>
      <w:bookmarkEnd w:id="35"/>
      <w:bookmarkEnd w:id="36"/>
    </w:p>
    <w:p w:rsidR="00357E4D" w:rsidRPr="006934E0" w:rsidRDefault="00BC08F8" w:rsidP="00BD0C2D">
      <w:pPr>
        <w:shd w:val="clear" w:color="auto" w:fill="FFFFFF" w:themeFill="background1"/>
        <w:rPr>
          <w:rFonts w:ascii="Arial" w:hAnsi="Arial" w:cs="Arial"/>
        </w:rPr>
      </w:pPr>
      <w:r w:rsidRPr="006934E0">
        <w:rPr>
          <w:rFonts w:ascii="Arial" w:hAnsi="Arial" w:cs="Arial"/>
        </w:rPr>
        <w:t>يمثل تقرير التقدم المحرز ربع السنوي للمجموعة الذي يقدم إلى الفريق القطري الإنساني جزءًا مهمًا من مراقبة تنفيذ خطة العمل الخاصة بالمجموعة. وتساعد تقارير التقدم المحرز المجموعات في توثيق التقدم المحرز وجذب الانتباه لتقديم الدعم الذي قد تحتاجه المجموعة من منسق الشؤون الإنسانية/المنسق المقيم أو الفريق القطري للعمل الإنساني أو المجموعات العالمية.</w:t>
      </w:r>
      <w:r w:rsidRPr="006934E0">
        <w:rPr>
          <w:rFonts w:ascii="Arial" w:hAnsi="Arial" w:cs="Arial"/>
        </w:rPr>
        <w:br w:type="page"/>
      </w:r>
    </w:p>
    <w:p w:rsidR="00357E4D" w:rsidRPr="006934E0" w:rsidRDefault="00357E4D" w:rsidP="00237EA4">
      <w:pPr>
        <w:pStyle w:val="Heading1"/>
        <w:shd w:val="clear" w:color="auto" w:fill="FFFFFF" w:themeFill="background1"/>
        <w:spacing w:before="240" w:after="240"/>
        <w:rPr>
          <w:rFonts w:cs="Arial"/>
          <w:color w:val="auto"/>
        </w:rPr>
      </w:pPr>
      <w:bookmarkStart w:id="37" w:name="_Toc380399269"/>
      <w:bookmarkStart w:id="38" w:name="_Toc443297148"/>
      <w:r w:rsidRPr="006934E0">
        <w:rPr>
          <w:rFonts w:cs="Arial"/>
          <w:color w:val="auto"/>
        </w:rPr>
        <w:t>الملحق الأول: كيف سيتم تحليل الاستبيانات</w:t>
      </w:r>
      <w:bookmarkEnd w:id="37"/>
      <w:bookmarkEnd w:id="38"/>
      <w:r w:rsidRPr="006934E0">
        <w:rPr>
          <w:rFonts w:cs="Arial"/>
          <w:color w:val="auto"/>
        </w:rPr>
        <w:t xml:space="preserve"> </w:t>
      </w:r>
    </w:p>
    <w:p w:rsidR="001101E1" w:rsidRPr="006934E0" w:rsidRDefault="001101E1" w:rsidP="001101E1">
      <w:pPr>
        <w:pStyle w:val="Heading4"/>
        <w:rPr>
          <w:rFonts w:ascii="Arial" w:hAnsi="Arial" w:cs="Arial"/>
        </w:rPr>
      </w:pPr>
      <w:r w:rsidRPr="006934E0">
        <w:rPr>
          <w:rFonts w:ascii="Arial" w:hAnsi="Arial" w:cs="Arial"/>
        </w:rPr>
        <w:t>الجمهور المستهدف</w:t>
      </w:r>
    </w:p>
    <w:p w:rsidR="001101E1" w:rsidRPr="006934E0" w:rsidRDefault="004443D0" w:rsidP="001101E1">
      <w:pPr>
        <w:rPr>
          <w:rFonts w:ascii="Arial" w:hAnsi="Arial" w:cs="Arial"/>
        </w:rPr>
      </w:pPr>
      <w:r w:rsidRPr="006934E0">
        <w:rPr>
          <w:rFonts w:ascii="Arial" w:hAnsi="Arial" w:cs="Arial"/>
        </w:rPr>
        <w:t xml:space="preserve">تم وضع استبيانين منفصلين لمنسقي المجموعات وشركاء المجموعات, وهما يطرحان أسئلة متشابهة حول أداء مجموعاتهم. </w:t>
      </w:r>
    </w:p>
    <w:p w:rsidR="001101E1" w:rsidRPr="006934E0" w:rsidRDefault="003116C1" w:rsidP="001101E1">
      <w:pPr>
        <w:pStyle w:val="Heading4"/>
        <w:rPr>
          <w:rFonts w:ascii="Arial" w:hAnsi="Arial" w:cs="Arial"/>
        </w:rPr>
      </w:pPr>
      <w:r w:rsidRPr="006934E0">
        <w:rPr>
          <w:rFonts w:ascii="Arial" w:hAnsi="Arial" w:cs="Arial"/>
        </w:rPr>
        <w:t>نطاق وهيكل الاستبيانات</w:t>
      </w:r>
    </w:p>
    <w:p w:rsidR="003116C1" w:rsidRPr="006934E0" w:rsidRDefault="003116C1" w:rsidP="003116C1">
      <w:pPr>
        <w:rPr>
          <w:rFonts w:ascii="Arial" w:hAnsi="Arial" w:cs="Arial"/>
        </w:rPr>
      </w:pPr>
      <w:r w:rsidRPr="006934E0">
        <w:rPr>
          <w:rFonts w:ascii="Arial" w:hAnsi="Arial" w:cs="Arial"/>
        </w:rPr>
        <w:t>تطلب الاستبيانات من الشركاء ومنسقي المجموعة تقييم الأداء فيما يتعلق بالمهام الست الأساسية للمجموعة والمساءلة أمام السكان المتضررين. ومعظم الأسئلة من نوع الأسئلة النوعية. وسيتم الرد على الاستبيانات عبر نماذج لا تكشف الهوية الشخصية عبر الإنترنت.</w:t>
      </w:r>
    </w:p>
    <w:p w:rsidR="003116C1" w:rsidRPr="006934E0" w:rsidRDefault="003116C1" w:rsidP="00237EA4">
      <w:pPr>
        <w:spacing w:after="120"/>
        <w:rPr>
          <w:rFonts w:ascii="Arial" w:hAnsi="Arial" w:cs="Arial"/>
        </w:rPr>
      </w:pPr>
      <w:r w:rsidRPr="006934E0">
        <w:rPr>
          <w:rFonts w:ascii="Arial" w:hAnsi="Arial" w:cs="Arial"/>
        </w:rPr>
        <w:t>يتضمن الاستبيان الأقسام التالية:</w:t>
      </w:r>
    </w:p>
    <w:p w:rsidR="003116C1" w:rsidRPr="006934E0" w:rsidRDefault="003116C1" w:rsidP="003116C1">
      <w:pPr>
        <w:pStyle w:val="ListParagraph"/>
        <w:numPr>
          <w:ilvl w:val="0"/>
          <w:numId w:val="22"/>
        </w:numPr>
        <w:rPr>
          <w:rFonts w:ascii="Arial" w:hAnsi="Arial" w:cs="Arial"/>
        </w:rPr>
      </w:pPr>
      <w:r w:rsidRPr="006934E0">
        <w:rPr>
          <w:rFonts w:ascii="Arial" w:hAnsi="Arial" w:cs="Arial"/>
        </w:rPr>
        <w:t>وصف عام لهيكل المجموعة والشركاء ووصف المشاركين فيه.</w:t>
      </w:r>
    </w:p>
    <w:p w:rsidR="001101E1" w:rsidRPr="006934E0" w:rsidRDefault="001101E1" w:rsidP="003116C1">
      <w:pPr>
        <w:pStyle w:val="ListParagraph"/>
        <w:numPr>
          <w:ilvl w:val="0"/>
          <w:numId w:val="22"/>
        </w:numPr>
        <w:rPr>
          <w:rFonts w:ascii="Arial" w:hAnsi="Arial" w:cs="Arial"/>
        </w:rPr>
      </w:pPr>
      <w:r w:rsidRPr="006934E0">
        <w:rPr>
          <w:rFonts w:ascii="Arial" w:hAnsi="Arial" w:cs="Arial"/>
        </w:rPr>
        <w:t>دعم تقديم الخدمات.</w:t>
      </w:r>
    </w:p>
    <w:p w:rsidR="001101E1" w:rsidRPr="006934E0" w:rsidRDefault="001101E1" w:rsidP="003116C1">
      <w:pPr>
        <w:pStyle w:val="ListParagraph"/>
        <w:numPr>
          <w:ilvl w:val="0"/>
          <w:numId w:val="22"/>
        </w:numPr>
        <w:rPr>
          <w:rFonts w:ascii="Arial" w:hAnsi="Arial" w:cs="Arial"/>
        </w:rPr>
      </w:pPr>
      <w:r w:rsidRPr="006934E0">
        <w:rPr>
          <w:rFonts w:ascii="Arial" w:hAnsi="Arial" w:cs="Arial"/>
        </w:rPr>
        <w:t>توفير معلومات لصنع القرارات الاستراتيجية من قبل منسق الشؤون الإنسانية/الفريق القطري للعمل الإنساني.</w:t>
      </w:r>
    </w:p>
    <w:p w:rsidR="001101E1" w:rsidRPr="006934E0" w:rsidRDefault="001101E1" w:rsidP="003116C1">
      <w:pPr>
        <w:pStyle w:val="ListParagraph"/>
        <w:numPr>
          <w:ilvl w:val="0"/>
          <w:numId w:val="22"/>
        </w:numPr>
        <w:rPr>
          <w:rFonts w:ascii="Arial" w:hAnsi="Arial" w:cs="Arial"/>
        </w:rPr>
      </w:pPr>
      <w:r w:rsidRPr="006934E0">
        <w:rPr>
          <w:rFonts w:ascii="Arial" w:hAnsi="Arial" w:cs="Arial"/>
        </w:rPr>
        <w:t xml:space="preserve">تخطيط وتنفيذ استراتيجيات المجموعة. </w:t>
      </w:r>
    </w:p>
    <w:p w:rsidR="001101E1" w:rsidRPr="006934E0" w:rsidRDefault="001101E1" w:rsidP="003116C1">
      <w:pPr>
        <w:pStyle w:val="ListParagraph"/>
        <w:numPr>
          <w:ilvl w:val="0"/>
          <w:numId w:val="22"/>
        </w:numPr>
        <w:rPr>
          <w:rFonts w:ascii="Arial" w:hAnsi="Arial" w:cs="Arial"/>
        </w:rPr>
      </w:pPr>
      <w:r w:rsidRPr="006934E0">
        <w:rPr>
          <w:rFonts w:ascii="Arial" w:hAnsi="Arial" w:cs="Arial"/>
        </w:rPr>
        <w:t>مراقبة وتقييم الأداء.</w:t>
      </w:r>
    </w:p>
    <w:p w:rsidR="003116C1" w:rsidRPr="006934E0" w:rsidRDefault="005D03FA" w:rsidP="003116C1">
      <w:pPr>
        <w:pStyle w:val="ListParagraph"/>
        <w:numPr>
          <w:ilvl w:val="0"/>
          <w:numId w:val="22"/>
        </w:numPr>
        <w:rPr>
          <w:rFonts w:ascii="Arial" w:hAnsi="Arial" w:cs="Arial"/>
        </w:rPr>
      </w:pPr>
      <w:r w:rsidRPr="006934E0">
        <w:rPr>
          <w:rFonts w:ascii="Arial" w:hAnsi="Arial" w:cs="Arial"/>
        </w:rPr>
        <w:t xml:space="preserve">بناء القدرات الوطنية في مجال التأهب والتخطيط للطوارئ. </w:t>
      </w:r>
    </w:p>
    <w:p w:rsidR="005D03FA" w:rsidRPr="006934E0" w:rsidRDefault="005D03FA" w:rsidP="00A2238B">
      <w:pPr>
        <w:pStyle w:val="ListParagraph"/>
        <w:numPr>
          <w:ilvl w:val="0"/>
          <w:numId w:val="22"/>
        </w:numPr>
        <w:rPr>
          <w:rFonts w:ascii="Arial" w:hAnsi="Arial" w:cs="Arial"/>
        </w:rPr>
      </w:pPr>
      <w:r w:rsidRPr="006934E0">
        <w:rPr>
          <w:rFonts w:ascii="Arial" w:hAnsi="Arial" w:cs="Arial"/>
        </w:rPr>
        <w:t>دعم</w:t>
      </w:r>
      <w:r w:rsidR="007A38EF">
        <w:rPr>
          <w:rFonts w:ascii="Arial" w:hAnsi="Arial" w:cs="Arial" w:hint="cs"/>
        </w:rPr>
        <w:t xml:space="preserve"> جهود </w:t>
      </w:r>
      <w:r w:rsidRPr="006934E0">
        <w:rPr>
          <w:rFonts w:ascii="Arial" w:hAnsi="Arial" w:cs="Arial"/>
        </w:rPr>
        <w:t xml:space="preserve"> </w:t>
      </w:r>
      <w:r w:rsidR="008C2587">
        <w:rPr>
          <w:rFonts w:ascii="Arial" w:hAnsi="Arial" w:cs="Arial" w:hint="cs"/>
          <w:lang w:val="en-US"/>
        </w:rPr>
        <w:t>المناصرة</w:t>
      </w:r>
      <w:r w:rsidR="008C2587" w:rsidRPr="006934E0">
        <w:rPr>
          <w:rFonts w:ascii="Arial" w:hAnsi="Arial" w:cs="Arial"/>
        </w:rPr>
        <w:t xml:space="preserve"> </w:t>
      </w:r>
    </w:p>
    <w:p w:rsidR="001101E1" w:rsidRPr="006934E0" w:rsidRDefault="003116C1" w:rsidP="003116C1">
      <w:pPr>
        <w:pStyle w:val="ListParagraph"/>
        <w:numPr>
          <w:ilvl w:val="0"/>
          <w:numId w:val="22"/>
        </w:numPr>
        <w:rPr>
          <w:rFonts w:ascii="Arial" w:hAnsi="Arial" w:cs="Arial"/>
        </w:rPr>
      </w:pPr>
      <w:r w:rsidRPr="006934E0">
        <w:rPr>
          <w:rFonts w:ascii="Arial" w:hAnsi="Arial" w:cs="Arial"/>
        </w:rPr>
        <w:t>المساءلة أمام السكان المتضررين.</w:t>
      </w:r>
    </w:p>
    <w:p w:rsidR="001101E1" w:rsidRPr="006934E0" w:rsidRDefault="001101E1" w:rsidP="001101E1">
      <w:pPr>
        <w:pStyle w:val="Heading4"/>
        <w:rPr>
          <w:rFonts w:ascii="Arial" w:hAnsi="Arial" w:cs="Arial"/>
        </w:rPr>
      </w:pPr>
      <w:r w:rsidRPr="006934E0">
        <w:rPr>
          <w:rFonts w:ascii="Arial" w:hAnsi="Arial" w:cs="Arial"/>
        </w:rPr>
        <w:t>الأسئلة</w:t>
      </w:r>
    </w:p>
    <w:p w:rsidR="00357E4D" w:rsidRPr="006934E0" w:rsidRDefault="003A2DDE" w:rsidP="00237EA4">
      <w:pPr>
        <w:spacing w:after="120"/>
        <w:rPr>
          <w:rFonts w:ascii="Arial" w:hAnsi="Arial" w:cs="Arial"/>
        </w:rPr>
      </w:pPr>
      <w:r w:rsidRPr="006934E0">
        <w:rPr>
          <w:rFonts w:ascii="Arial" w:hAnsi="Arial" w:cs="Arial"/>
        </w:rPr>
        <w:t>سيتم منح نقاط لإجابات كل سؤال في 5 فئات.</w:t>
      </w:r>
    </w:p>
    <w:tbl>
      <w:tblPr>
        <w:bidiVisual/>
        <w:tblW w:w="6068" w:type="dxa"/>
        <w:tblInd w:w="38" w:type="dxa"/>
        <w:tblCellMar>
          <w:left w:w="0" w:type="dxa"/>
          <w:right w:w="0" w:type="dxa"/>
        </w:tblCellMar>
        <w:tblLook w:val="0420" w:firstRow="1" w:lastRow="0" w:firstColumn="0" w:lastColumn="0" w:noHBand="0" w:noVBand="1"/>
      </w:tblPr>
      <w:tblGrid>
        <w:gridCol w:w="4650"/>
        <w:gridCol w:w="1418"/>
      </w:tblGrid>
      <w:tr w:rsidR="00840BC1" w:rsidRPr="006934E0" w:rsidTr="00840BC1">
        <w:trPr>
          <w:trHeight w:hRule="exact" w:val="397"/>
        </w:trPr>
        <w:tc>
          <w:tcPr>
            <w:tcW w:w="4650"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1101E1" w:rsidRPr="006934E0" w:rsidRDefault="00222801" w:rsidP="001101E1">
            <w:pPr>
              <w:jc w:val="left"/>
              <w:rPr>
                <w:rFonts w:ascii="Arial" w:hAnsi="Arial" w:cs="Arial"/>
                <w:color w:val="FFFFFF" w:themeColor="background1"/>
                <w:sz w:val="18"/>
                <w:szCs w:val="18"/>
              </w:rPr>
            </w:pPr>
            <w:r>
              <w:rPr>
                <w:rFonts w:ascii="Arial" w:hAnsi="Arial" w:cs="Arial"/>
                <w:color w:val="FFFFFF" w:themeColor="background1"/>
                <w:sz w:val="18"/>
                <w:szCs w:val="18"/>
              </w:rPr>
              <w:t xml:space="preserve"> </w:t>
            </w:r>
            <w:r w:rsidR="00327A55" w:rsidRPr="006934E0">
              <w:rPr>
                <w:rFonts w:ascii="Arial" w:hAnsi="Arial" w:cs="Arial"/>
                <w:color w:val="FFFFFF" w:themeColor="background1"/>
                <w:sz w:val="18"/>
                <w:szCs w:val="18"/>
              </w:rPr>
              <w:t xml:space="preserve">وصف الفئات </w:t>
            </w:r>
          </w:p>
        </w:tc>
        <w:tc>
          <w:tcPr>
            <w:tcW w:w="1418"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1101E1" w:rsidRPr="006934E0" w:rsidRDefault="001101E1" w:rsidP="00327A55">
            <w:pPr>
              <w:rPr>
                <w:rFonts w:ascii="Arial" w:hAnsi="Arial" w:cs="Arial"/>
                <w:color w:val="FFFFFF" w:themeColor="background1"/>
                <w:sz w:val="18"/>
                <w:szCs w:val="18"/>
              </w:rPr>
            </w:pPr>
            <w:r w:rsidRPr="006934E0">
              <w:rPr>
                <w:rFonts w:ascii="Arial" w:hAnsi="Arial" w:cs="Arial"/>
                <w:color w:val="FFFFFF" w:themeColor="background1"/>
                <w:sz w:val="18"/>
                <w:szCs w:val="18"/>
              </w:rPr>
              <w:t>النقاط</w:t>
            </w:r>
          </w:p>
        </w:tc>
      </w:tr>
      <w:tr w:rsidR="00840BC1" w:rsidRPr="006934E0" w:rsidTr="00840BC1">
        <w:trPr>
          <w:trHeight w:hRule="exact" w:val="397"/>
        </w:trPr>
        <w:tc>
          <w:tcPr>
            <w:tcW w:w="465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1101E1" w:rsidRPr="006934E0" w:rsidRDefault="007D3FD4">
            <w:pPr>
              <w:jc w:val="left"/>
              <w:rPr>
                <w:rFonts w:ascii="Arial" w:hAnsi="Arial" w:cs="Arial"/>
                <w:sz w:val="18"/>
                <w:szCs w:val="18"/>
              </w:rPr>
            </w:pPr>
            <w:r w:rsidRPr="006934E0">
              <w:rPr>
                <w:rFonts w:ascii="Arial" w:hAnsi="Arial" w:cs="Arial"/>
                <w:sz w:val="18"/>
                <w:szCs w:val="18"/>
              </w:rPr>
              <w:t>لم يتم اتخاذ إجراء</w:t>
            </w:r>
          </w:p>
        </w:tc>
        <w:tc>
          <w:tcPr>
            <w:tcW w:w="141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1101E1" w:rsidRPr="006934E0" w:rsidRDefault="001101E1" w:rsidP="003116C1">
            <w:pPr>
              <w:jc w:val="left"/>
              <w:rPr>
                <w:rFonts w:ascii="Arial" w:hAnsi="Arial" w:cs="Arial"/>
                <w:sz w:val="18"/>
                <w:szCs w:val="18"/>
              </w:rPr>
            </w:pPr>
            <w:r w:rsidRPr="006934E0">
              <w:rPr>
                <w:rFonts w:ascii="Arial" w:hAnsi="Arial" w:cs="Arial"/>
                <w:sz w:val="18"/>
                <w:szCs w:val="18"/>
              </w:rPr>
              <w:t>0</w:t>
            </w:r>
          </w:p>
        </w:tc>
      </w:tr>
      <w:tr w:rsidR="00840BC1" w:rsidRPr="006934E0"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1101E1" w:rsidRPr="006934E0" w:rsidRDefault="00914F3B" w:rsidP="007D3FD4">
            <w:pPr>
              <w:jc w:val="left"/>
              <w:rPr>
                <w:rFonts w:ascii="Arial" w:hAnsi="Arial" w:cs="Arial"/>
                <w:sz w:val="18"/>
                <w:szCs w:val="18"/>
              </w:rPr>
            </w:pPr>
            <w:r w:rsidRPr="006934E0">
              <w:rPr>
                <w:rFonts w:ascii="Arial" w:hAnsi="Arial" w:cs="Arial"/>
                <w:sz w:val="18"/>
                <w:szCs w:val="18"/>
              </w:rPr>
              <w:t>تم اتخاذ إجراء، لكن لم يتم تنفيذه (بنجاح)</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1101E1" w:rsidRPr="006934E0" w:rsidRDefault="001101E1" w:rsidP="003116C1">
            <w:pPr>
              <w:jc w:val="left"/>
              <w:rPr>
                <w:rFonts w:ascii="Arial" w:hAnsi="Arial" w:cs="Arial"/>
                <w:sz w:val="18"/>
                <w:szCs w:val="18"/>
              </w:rPr>
            </w:pPr>
            <w:r w:rsidRPr="006934E0">
              <w:rPr>
                <w:rFonts w:ascii="Arial" w:hAnsi="Arial" w:cs="Arial"/>
                <w:sz w:val="18"/>
                <w:szCs w:val="18"/>
              </w:rPr>
              <w:t>1</w:t>
            </w:r>
          </w:p>
        </w:tc>
      </w:tr>
      <w:tr w:rsidR="00840BC1" w:rsidRPr="006934E0"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1101E1" w:rsidRPr="006934E0" w:rsidRDefault="00914F3B">
            <w:pPr>
              <w:jc w:val="left"/>
              <w:rPr>
                <w:rFonts w:ascii="Arial" w:hAnsi="Arial" w:cs="Arial"/>
                <w:sz w:val="18"/>
                <w:szCs w:val="18"/>
              </w:rPr>
            </w:pPr>
            <w:r w:rsidRPr="006934E0">
              <w:rPr>
                <w:rFonts w:ascii="Arial" w:hAnsi="Arial" w:cs="Arial"/>
                <w:sz w:val="18"/>
                <w:szCs w:val="18"/>
              </w:rPr>
              <w:t>تم اتخاذ إجراء لكنه يتطلب تحسينات كبيرة</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1101E1" w:rsidRPr="006934E0" w:rsidRDefault="001101E1" w:rsidP="003116C1">
            <w:pPr>
              <w:jc w:val="left"/>
              <w:rPr>
                <w:rFonts w:ascii="Arial" w:hAnsi="Arial" w:cs="Arial"/>
                <w:sz w:val="18"/>
                <w:szCs w:val="18"/>
              </w:rPr>
            </w:pPr>
            <w:r w:rsidRPr="006934E0">
              <w:rPr>
                <w:rFonts w:ascii="Arial" w:hAnsi="Arial" w:cs="Arial"/>
                <w:sz w:val="18"/>
                <w:szCs w:val="18"/>
              </w:rPr>
              <w:t>2</w:t>
            </w:r>
          </w:p>
        </w:tc>
      </w:tr>
      <w:tr w:rsidR="00840BC1" w:rsidRPr="006934E0"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1101E1" w:rsidRPr="006934E0" w:rsidRDefault="00914F3B" w:rsidP="007D3FD4">
            <w:pPr>
              <w:jc w:val="left"/>
              <w:rPr>
                <w:rFonts w:ascii="Arial" w:hAnsi="Arial" w:cs="Arial"/>
                <w:sz w:val="18"/>
                <w:szCs w:val="18"/>
              </w:rPr>
            </w:pPr>
            <w:r w:rsidRPr="006934E0">
              <w:rPr>
                <w:rFonts w:ascii="Arial" w:hAnsi="Arial" w:cs="Arial"/>
                <w:sz w:val="18"/>
                <w:szCs w:val="18"/>
              </w:rPr>
              <w:t>تم اتخاذ إجراء لكنه يتطلب تحسينات طفيفة</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1101E1" w:rsidRPr="006934E0" w:rsidRDefault="001101E1" w:rsidP="003116C1">
            <w:pPr>
              <w:jc w:val="left"/>
              <w:rPr>
                <w:rFonts w:ascii="Arial" w:hAnsi="Arial" w:cs="Arial"/>
                <w:sz w:val="18"/>
                <w:szCs w:val="18"/>
              </w:rPr>
            </w:pPr>
            <w:r w:rsidRPr="006934E0">
              <w:rPr>
                <w:rFonts w:ascii="Arial" w:hAnsi="Arial" w:cs="Arial"/>
                <w:sz w:val="18"/>
                <w:szCs w:val="18"/>
              </w:rPr>
              <w:t>3</w:t>
            </w:r>
          </w:p>
        </w:tc>
      </w:tr>
      <w:tr w:rsidR="00840BC1" w:rsidRPr="006934E0"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1101E1" w:rsidRPr="006934E0" w:rsidRDefault="007D3FD4">
            <w:pPr>
              <w:jc w:val="left"/>
              <w:rPr>
                <w:rFonts w:ascii="Arial" w:hAnsi="Arial" w:cs="Arial"/>
                <w:sz w:val="18"/>
                <w:szCs w:val="18"/>
              </w:rPr>
            </w:pPr>
            <w:r w:rsidRPr="006934E0">
              <w:rPr>
                <w:rFonts w:ascii="Arial" w:hAnsi="Arial" w:cs="Arial"/>
                <w:sz w:val="18"/>
                <w:szCs w:val="18"/>
              </w:rPr>
              <w:t>تم اتخاذ الإجراء بنجاح</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1101E1" w:rsidRPr="006934E0" w:rsidRDefault="001101E1" w:rsidP="003116C1">
            <w:pPr>
              <w:jc w:val="left"/>
              <w:rPr>
                <w:rFonts w:ascii="Arial" w:hAnsi="Arial" w:cs="Arial"/>
                <w:sz w:val="18"/>
                <w:szCs w:val="18"/>
              </w:rPr>
            </w:pPr>
            <w:r w:rsidRPr="006934E0">
              <w:rPr>
                <w:rFonts w:ascii="Arial" w:hAnsi="Arial" w:cs="Arial"/>
                <w:sz w:val="18"/>
                <w:szCs w:val="18"/>
              </w:rPr>
              <w:t>4</w:t>
            </w:r>
          </w:p>
        </w:tc>
      </w:tr>
      <w:tr w:rsidR="000F7D98" w:rsidRPr="006934E0" w:rsidTr="00A65394">
        <w:trPr>
          <w:trHeight w:hRule="exact" w:val="562"/>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0F7D98" w:rsidRPr="006934E0" w:rsidRDefault="000F7D98" w:rsidP="000F7D98">
            <w:pPr>
              <w:jc w:val="left"/>
              <w:rPr>
                <w:rFonts w:ascii="Arial" w:hAnsi="Arial" w:cs="Arial"/>
                <w:sz w:val="18"/>
                <w:szCs w:val="18"/>
              </w:rPr>
            </w:pPr>
            <w:r w:rsidRPr="006934E0">
              <w:rPr>
                <w:rFonts w:ascii="Arial" w:hAnsi="Arial" w:cs="Arial"/>
                <w:sz w:val="18"/>
                <w:szCs w:val="18"/>
              </w:rPr>
              <w:t>لا أعرف</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0F7D98" w:rsidRPr="006934E0" w:rsidRDefault="005159C6" w:rsidP="005159C6">
            <w:pPr>
              <w:jc w:val="left"/>
              <w:rPr>
                <w:rFonts w:ascii="Arial" w:hAnsi="Arial" w:cs="Arial"/>
                <w:sz w:val="18"/>
                <w:szCs w:val="18"/>
              </w:rPr>
            </w:pPr>
            <w:r>
              <w:rPr>
                <w:rFonts w:ascii="Arial" w:hAnsi="Arial" w:cs="Arial" w:hint="cs"/>
                <w:sz w:val="18"/>
                <w:szCs w:val="18"/>
              </w:rPr>
              <w:t>0</w:t>
            </w:r>
          </w:p>
        </w:tc>
      </w:tr>
      <w:tr w:rsidR="000F7D98" w:rsidRPr="006934E0"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0F7D98" w:rsidRPr="006934E0" w:rsidRDefault="000F7D98" w:rsidP="000F7D98">
            <w:pPr>
              <w:jc w:val="left"/>
              <w:rPr>
                <w:rFonts w:ascii="Arial" w:hAnsi="Arial" w:cs="Arial"/>
                <w:sz w:val="18"/>
                <w:szCs w:val="18"/>
              </w:rPr>
            </w:pPr>
            <w:r w:rsidRPr="006934E0">
              <w:rPr>
                <w:rFonts w:ascii="Arial" w:hAnsi="Arial" w:cs="Arial"/>
                <w:sz w:val="18"/>
                <w:szCs w:val="18"/>
              </w:rPr>
              <w:t>لا ينطبق</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0F7D98" w:rsidRPr="006934E0" w:rsidRDefault="000F7D98" w:rsidP="000F7D98">
            <w:pPr>
              <w:jc w:val="left"/>
              <w:rPr>
                <w:rFonts w:ascii="Arial" w:hAnsi="Arial" w:cs="Arial"/>
                <w:sz w:val="18"/>
                <w:szCs w:val="18"/>
              </w:rPr>
            </w:pPr>
            <w:r w:rsidRPr="006934E0">
              <w:rPr>
                <w:rFonts w:ascii="Arial" w:hAnsi="Arial" w:cs="Arial"/>
                <w:sz w:val="18"/>
                <w:szCs w:val="18"/>
              </w:rPr>
              <w:t>لا يتم عدها</w:t>
            </w:r>
          </w:p>
        </w:tc>
      </w:tr>
    </w:tbl>
    <w:p w:rsidR="00357E4D" w:rsidRPr="006934E0" w:rsidRDefault="00357E4D" w:rsidP="00BD0C2D">
      <w:pPr>
        <w:shd w:val="clear" w:color="auto" w:fill="FFFFFF" w:themeFill="background1"/>
        <w:rPr>
          <w:rFonts w:ascii="Arial" w:hAnsi="Arial" w:cs="Arial"/>
          <w:sz w:val="12"/>
        </w:rPr>
      </w:pPr>
    </w:p>
    <w:p w:rsidR="001101E1" w:rsidRPr="006934E0" w:rsidRDefault="001101E1" w:rsidP="00327A55">
      <w:pPr>
        <w:pStyle w:val="Heading4"/>
        <w:rPr>
          <w:rFonts w:ascii="Arial" w:hAnsi="Arial" w:cs="Arial"/>
        </w:rPr>
      </w:pPr>
      <w:r w:rsidRPr="006934E0">
        <w:rPr>
          <w:rFonts w:ascii="Arial" w:hAnsi="Arial" w:cs="Arial"/>
        </w:rPr>
        <w:t>التحليل ومنح النقاط</w:t>
      </w:r>
    </w:p>
    <w:p w:rsidR="001101E1" w:rsidRPr="006934E0" w:rsidRDefault="001101E1" w:rsidP="001101E1">
      <w:pPr>
        <w:shd w:val="clear" w:color="auto" w:fill="FFFFFF" w:themeFill="background1"/>
        <w:rPr>
          <w:rFonts w:ascii="Arial" w:hAnsi="Arial" w:cs="Arial"/>
        </w:rPr>
      </w:pPr>
      <w:r w:rsidRPr="006934E0">
        <w:rPr>
          <w:rFonts w:ascii="Arial" w:hAnsi="Arial" w:cs="Arial"/>
        </w:rPr>
        <w:t>سيتم تجميع الاستبيانات وتحليلها بشكل منفصل على الصعيد الوطني وعلى كل صعيد دون وطني.</w:t>
      </w:r>
    </w:p>
    <w:p w:rsidR="001101E1" w:rsidRPr="006934E0" w:rsidRDefault="001101E1" w:rsidP="00327A55">
      <w:pPr>
        <w:pStyle w:val="Heading4"/>
        <w:rPr>
          <w:rFonts w:ascii="Arial" w:hAnsi="Arial" w:cs="Arial"/>
        </w:rPr>
      </w:pPr>
      <w:r w:rsidRPr="006934E0">
        <w:rPr>
          <w:rFonts w:ascii="Arial" w:hAnsi="Arial" w:cs="Arial"/>
        </w:rPr>
        <w:t>تقييم نتائج الأسئلة</w:t>
      </w:r>
    </w:p>
    <w:p w:rsidR="00A51137" w:rsidRPr="006934E0" w:rsidRDefault="0041515A" w:rsidP="00A51137">
      <w:pPr>
        <w:shd w:val="clear" w:color="auto" w:fill="FFFFFF" w:themeFill="background1"/>
        <w:rPr>
          <w:rFonts w:ascii="Arial" w:hAnsi="Arial" w:cs="Arial"/>
        </w:rPr>
      </w:pPr>
      <w:r w:rsidRPr="006934E0">
        <w:rPr>
          <w:rFonts w:ascii="Arial" w:hAnsi="Arial" w:cs="Arial"/>
          <w:u w:val="single"/>
        </w:rPr>
        <w:t>لكل استبيان</w:t>
      </w:r>
      <w:r w:rsidRPr="006934E0">
        <w:rPr>
          <w:rFonts w:ascii="Arial" w:hAnsi="Arial" w:cs="Arial"/>
        </w:rPr>
        <w:t xml:space="preserve"> سيتم تحديد درجة لكل سؤال:</w:t>
      </w:r>
    </w:p>
    <w:p w:rsidR="00A51137" w:rsidRPr="006934E0" w:rsidRDefault="00A51137" w:rsidP="00A51137">
      <w:pPr>
        <w:shd w:val="clear" w:color="auto" w:fill="FFFFFF" w:themeFill="background1"/>
        <w:rPr>
          <w:rFonts w:ascii="Arial" w:hAnsi="Arial" w:cs="Arial"/>
          <w:b/>
          <w:bCs/>
        </w:rPr>
      </w:pPr>
      <w:r w:rsidRPr="006934E0">
        <w:rPr>
          <w:rFonts w:ascii="Arial" w:hAnsi="Arial" w:cs="Arial"/>
          <w:b/>
          <w:bCs/>
          <w:rtl w:val="0"/>
        </w:rPr>
        <w:t>Q = P/M</w:t>
      </w:r>
    </w:p>
    <w:p w:rsidR="00A51137" w:rsidRPr="006934E0" w:rsidRDefault="00A51137" w:rsidP="00A51137">
      <w:pPr>
        <w:shd w:val="clear" w:color="auto" w:fill="FFFFFF" w:themeFill="background1"/>
        <w:rPr>
          <w:rFonts w:ascii="Arial" w:hAnsi="Arial" w:cs="Arial"/>
        </w:rPr>
      </w:pPr>
      <w:r w:rsidRPr="006934E0">
        <w:rPr>
          <w:rFonts w:ascii="Arial" w:hAnsi="Arial" w:cs="Arial"/>
        </w:rPr>
        <w:t xml:space="preserve">حيث يمثل </w:t>
      </w:r>
      <w:r w:rsidRPr="006934E0">
        <w:rPr>
          <w:rFonts w:ascii="Arial" w:hAnsi="Arial" w:cs="Arial"/>
          <w:rtl w:val="0"/>
        </w:rPr>
        <w:t>Q</w:t>
      </w:r>
      <w:r w:rsidRPr="006934E0">
        <w:rPr>
          <w:rFonts w:ascii="Arial" w:hAnsi="Arial" w:cs="Arial"/>
        </w:rPr>
        <w:t xml:space="preserve"> عدد نقاط الإجابة على السؤال، ويمثل </w:t>
      </w:r>
      <w:r w:rsidRPr="006934E0">
        <w:rPr>
          <w:rFonts w:ascii="Arial" w:hAnsi="Arial" w:cs="Arial"/>
          <w:rtl w:val="0"/>
        </w:rPr>
        <w:t>M</w:t>
      </w:r>
      <w:r w:rsidRPr="006934E0">
        <w:rPr>
          <w:rFonts w:ascii="Arial" w:hAnsi="Arial" w:cs="Arial"/>
        </w:rPr>
        <w:t xml:space="preserve"> أقصى عدد ممكن من النقاط للسؤال. </w:t>
      </w:r>
    </w:p>
    <w:p w:rsidR="00A51137" w:rsidRPr="006934E0" w:rsidRDefault="00A51137" w:rsidP="00A65394">
      <w:pPr>
        <w:shd w:val="clear" w:color="auto" w:fill="FFFFFF" w:themeFill="background1"/>
        <w:spacing w:after="60"/>
        <w:rPr>
          <w:rFonts w:ascii="Arial" w:hAnsi="Arial" w:cs="Arial"/>
          <w:szCs w:val="21"/>
        </w:rPr>
      </w:pPr>
      <w:r w:rsidRPr="006934E0">
        <w:rPr>
          <w:rFonts w:ascii="Arial" w:hAnsi="Arial" w:cs="Arial"/>
        </w:rPr>
        <w:t>على سبيل المثال:</w:t>
      </w:r>
    </w:p>
    <w:p w:rsidR="00A51137" w:rsidRPr="006934E0" w:rsidRDefault="00A51137" w:rsidP="00A65394">
      <w:pPr>
        <w:pStyle w:val="ListParagraph"/>
        <w:numPr>
          <w:ilvl w:val="0"/>
          <w:numId w:val="24"/>
        </w:numPr>
        <w:shd w:val="clear" w:color="auto" w:fill="FFFFFF" w:themeFill="background1"/>
        <w:rPr>
          <w:rFonts w:ascii="Arial" w:hAnsi="Arial" w:cs="Arial"/>
          <w:color w:val="848057" w:themeColor="accent1" w:themeShade="BF"/>
          <w:szCs w:val="20"/>
        </w:rPr>
      </w:pPr>
      <w:r w:rsidRPr="006934E0">
        <w:rPr>
          <w:rFonts w:ascii="Arial" w:hAnsi="Arial" w:cs="Arial"/>
          <w:color w:val="848057" w:themeColor="accent1" w:themeShade="BF"/>
        </w:rPr>
        <w:t>إذا كانت نقاط الإجابة عن السؤال هي 2</w:t>
      </w:r>
    </w:p>
    <w:p w:rsidR="00A51137" w:rsidRPr="006934E0" w:rsidRDefault="00A51137" w:rsidP="00A65394">
      <w:pPr>
        <w:pStyle w:val="ListParagraph"/>
        <w:numPr>
          <w:ilvl w:val="0"/>
          <w:numId w:val="24"/>
        </w:numPr>
        <w:shd w:val="clear" w:color="auto" w:fill="FFFFFF" w:themeFill="background1"/>
        <w:rPr>
          <w:rFonts w:ascii="Arial" w:hAnsi="Arial" w:cs="Arial"/>
          <w:color w:val="848057" w:themeColor="accent1" w:themeShade="BF"/>
          <w:szCs w:val="20"/>
        </w:rPr>
      </w:pPr>
      <w:r w:rsidRPr="006934E0">
        <w:rPr>
          <w:rFonts w:ascii="Arial" w:hAnsi="Arial" w:cs="Arial"/>
          <w:color w:val="848057" w:themeColor="accent1" w:themeShade="BF"/>
        </w:rPr>
        <w:t xml:space="preserve">وكان أقصى عدد من النقاط </w:t>
      </w:r>
      <w:r w:rsidRPr="006934E0">
        <w:rPr>
          <w:rFonts w:ascii="Arial" w:hAnsi="Arial" w:cs="Arial"/>
          <w:color w:val="848057" w:themeColor="accent1" w:themeShade="BF"/>
          <w:rtl w:val="0"/>
        </w:rPr>
        <w:t>M</w:t>
      </w:r>
      <w:r w:rsidRPr="006934E0">
        <w:rPr>
          <w:rFonts w:ascii="Arial" w:hAnsi="Arial" w:cs="Arial"/>
          <w:color w:val="848057" w:themeColor="accent1" w:themeShade="BF"/>
        </w:rPr>
        <w:t xml:space="preserve"> للسؤال هو 4</w:t>
      </w:r>
    </w:p>
    <w:p w:rsidR="00A51137" w:rsidRPr="006934E0" w:rsidRDefault="00A51137" w:rsidP="00A51137">
      <w:pPr>
        <w:shd w:val="clear" w:color="auto" w:fill="FFFFFF" w:themeFill="background1"/>
        <w:rPr>
          <w:rFonts w:ascii="Arial" w:hAnsi="Arial" w:cs="Arial"/>
        </w:rPr>
      </w:pPr>
      <w:r w:rsidRPr="006934E0">
        <w:rPr>
          <w:rFonts w:ascii="Arial" w:hAnsi="Arial" w:cs="Arial"/>
        </w:rPr>
        <w:t>فإن نتيجة هذا السؤال هي 2/4= 0.5 أو 50%</w:t>
      </w:r>
    </w:p>
    <w:p w:rsidR="001101E1" w:rsidRPr="006934E0" w:rsidRDefault="001101E1" w:rsidP="00327A55">
      <w:pPr>
        <w:pStyle w:val="Heading4"/>
        <w:rPr>
          <w:rFonts w:ascii="Arial" w:hAnsi="Arial" w:cs="Arial"/>
        </w:rPr>
      </w:pPr>
      <w:r w:rsidRPr="006934E0">
        <w:rPr>
          <w:rFonts w:ascii="Arial" w:hAnsi="Arial" w:cs="Arial"/>
        </w:rPr>
        <w:t>تجميع الاستبيانات</w:t>
      </w:r>
    </w:p>
    <w:p w:rsidR="001101E1" w:rsidRPr="006934E0" w:rsidRDefault="001101E1" w:rsidP="0061191F">
      <w:pPr>
        <w:shd w:val="clear" w:color="auto" w:fill="FFFFFF" w:themeFill="background1"/>
        <w:rPr>
          <w:rFonts w:ascii="Arial" w:hAnsi="Arial" w:cs="Arial"/>
        </w:rPr>
      </w:pPr>
      <w:r w:rsidRPr="006934E0">
        <w:rPr>
          <w:rFonts w:ascii="Arial" w:hAnsi="Arial" w:cs="Arial"/>
        </w:rPr>
        <w:t xml:space="preserve">سيتم حساب </w:t>
      </w:r>
      <w:r w:rsidR="0061191F">
        <w:rPr>
          <w:rFonts w:ascii="Arial" w:hAnsi="Arial" w:cs="Arial" w:hint="cs"/>
        </w:rPr>
        <w:t>الوسيط</w:t>
      </w:r>
      <w:r w:rsidR="0061191F" w:rsidRPr="006934E0">
        <w:rPr>
          <w:rFonts w:ascii="Arial" w:hAnsi="Arial" w:cs="Arial"/>
        </w:rPr>
        <w:t xml:space="preserve"> </w:t>
      </w:r>
      <w:r w:rsidRPr="006934E0">
        <w:rPr>
          <w:rFonts w:ascii="Arial" w:hAnsi="Arial" w:cs="Arial"/>
        </w:rPr>
        <w:t>لكل سؤال.</w:t>
      </w:r>
    </w:p>
    <w:p w:rsidR="001101E1" w:rsidRPr="006934E0" w:rsidRDefault="001101E1" w:rsidP="00327A55">
      <w:pPr>
        <w:pStyle w:val="Heading4"/>
        <w:rPr>
          <w:rFonts w:ascii="Arial" w:hAnsi="Arial" w:cs="Arial"/>
        </w:rPr>
      </w:pPr>
      <w:r w:rsidRPr="006934E0">
        <w:rPr>
          <w:rFonts w:ascii="Arial" w:hAnsi="Arial" w:cs="Arial"/>
        </w:rPr>
        <w:t>درجات المهام الرئيسية</w:t>
      </w:r>
    </w:p>
    <w:p w:rsidR="00A51137" w:rsidRPr="006934E0" w:rsidRDefault="00A51137" w:rsidP="00A51137">
      <w:pPr>
        <w:shd w:val="clear" w:color="auto" w:fill="FFFFFF" w:themeFill="background1"/>
        <w:rPr>
          <w:rFonts w:ascii="Arial" w:hAnsi="Arial" w:cs="Arial"/>
        </w:rPr>
      </w:pPr>
      <w:r w:rsidRPr="006934E0">
        <w:rPr>
          <w:rFonts w:ascii="Arial" w:hAnsi="Arial" w:cs="Arial"/>
        </w:rPr>
        <w:t>لا تمثل درجات المهام الرئيسية المتوسط لدرجات كل سؤال، ولكن يتم حسابها على النحو التالي:</w:t>
      </w:r>
    </w:p>
    <w:p w:rsidR="00A51137" w:rsidRPr="006934E0" w:rsidRDefault="00A51137" w:rsidP="00A51137">
      <w:pPr>
        <w:shd w:val="clear" w:color="auto" w:fill="FFFFFF" w:themeFill="background1"/>
        <w:rPr>
          <w:rFonts w:ascii="Arial" w:hAnsi="Arial" w:cs="Arial"/>
        </w:rPr>
      </w:pPr>
      <w:r w:rsidRPr="006934E0">
        <w:rPr>
          <w:rFonts w:ascii="Arial" w:hAnsi="Arial" w:cs="Arial"/>
          <w:u w:val="single"/>
        </w:rPr>
        <w:t>لكل استبيان</w:t>
      </w:r>
      <w:r w:rsidRPr="006934E0">
        <w:rPr>
          <w:rFonts w:ascii="Arial" w:hAnsi="Arial" w:cs="Arial"/>
        </w:rPr>
        <w:t xml:space="preserve"> سيتم تحديد درجة لكل مهمة دون رئيسية بشكل منفصل عن مجموع النقاط الخاصة بالأسئلة في المهام دون الرئيسية.</w:t>
      </w:r>
    </w:p>
    <w:p w:rsidR="00A51137" w:rsidRPr="006934E0" w:rsidRDefault="00A51137" w:rsidP="00A51137">
      <w:pPr>
        <w:shd w:val="clear" w:color="auto" w:fill="FFFFFF" w:themeFill="background1"/>
        <w:rPr>
          <w:rFonts w:ascii="Arial" w:hAnsi="Arial" w:cs="Arial"/>
          <w:b/>
          <w:bCs/>
        </w:rPr>
      </w:pPr>
      <w:r w:rsidRPr="006934E0">
        <w:rPr>
          <w:rFonts w:ascii="Arial" w:hAnsi="Arial" w:cs="Arial"/>
          <w:b/>
          <w:bCs/>
          <w:rtl w:val="0"/>
        </w:rPr>
        <w:t>S = T/M</w:t>
      </w:r>
    </w:p>
    <w:p w:rsidR="00A51137" w:rsidRPr="006934E0" w:rsidRDefault="00A51137" w:rsidP="00A51137">
      <w:pPr>
        <w:shd w:val="clear" w:color="auto" w:fill="FFFFFF" w:themeFill="background1"/>
        <w:rPr>
          <w:rFonts w:ascii="Arial" w:hAnsi="Arial" w:cs="Arial"/>
        </w:rPr>
      </w:pPr>
      <w:r w:rsidRPr="006934E0">
        <w:rPr>
          <w:rFonts w:ascii="Arial" w:hAnsi="Arial" w:cs="Arial"/>
        </w:rPr>
        <w:t xml:space="preserve">حيث يمثل </w:t>
      </w:r>
      <w:r w:rsidRPr="006934E0">
        <w:rPr>
          <w:rFonts w:ascii="Arial" w:hAnsi="Arial" w:cs="Arial"/>
          <w:rtl w:val="0"/>
        </w:rPr>
        <w:t>S</w:t>
      </w:r>
      <w:r w:rsidRPr="006934E0">
        <w:rPr>
          <w:rFonts w:ascii="Arial" w:hAnsi="Arial" w:cs="Arial"/>
        </w:rPr>
        <w:t xml:space="preserve"> درجة المهمة الفرعية، ويمثل </w:t>
      </w:r>
      <w:r w:rsidRPr="006934E0">
        <w:rPr>
          <w:rFonts w:ascii="Arial" w:hAnsi="Arial" w:cs="Arial"/>
          <w:rtl w:val="0"/>
        </w:rPr>
        <w:t>T</w:t>
      </w:r>
      <w:r w:rsidRPr="006934E0">
        <w:rPr>
          <w:rFonts w:ascii="Arial" w:hAnsi="Arial" w:cs="Arial"/>
        </w:rPr>
        <w:t xml:space="preserve"> العدد الإجمالي من النقاط للمهمة الفرعية ويمثل </w:t>
      </w:r>
      <w:r w:rsidRPr="006934E0">
        <w:rPr>
          <w:rFonts w:ascii="Arial" w:hAnsi="Arial" w:cs="Arial"/>
          <w:rtl w:val="0"/>
        </w:rPr>
        <w:t>M</w:t>
      </w:r>
      <w:r w:rsidRPr="006934E0">
        <w:rPr>
          <w:rFonts w:ascii="Arial" w:hAnsi="Arial" w:cs="Arial"/>
        </w:rPr>
        <w:t xml:space="preserve"> أقصى عدد من النقاط</w:t>
      </w:r>
      <w:r w:rsidR="00222801">
        <w:rPr>
          <w:rFonts w:ascii="Arial" w:hAnsi="Arial" w:cs="Arial"/>
        </w:rPr>
        <w:t xml:space="preserve"> </w:t>
      </w:r>
      <w:r w:rsidRPr="006934E0">
        <w:rPr>
          <w:rFonts w:ascii="Arial" w:hAnsi="Arial" w:cs="Arial"/>
        </w:rPr>
        <w:t xml:space="preserve">للمهمة الفرعية. </w:t>
      </w:r>
    </w:p>
    <w:p w:rsidR="00A51137" w:rsidRPr="006934E0" w:rsidRDefault="00A51137" w:rsidP="00A65394">
      <w:pPr>
        <w:shd w:val="clear" w:color="auto" w:fill="FFFFFF" w:themeFill="background1"/>
        <w:spacing w:after="60"/>
        <w:rPr>
          <w:rFonts w:ascii="Arial" w:hAnsi="Arial" w:cs="Arial"/>
          <w:szCs w:val="21"/>
        </w:rPr>
      </w:pPr>
      <w:r w:rsidRPr="006934E0">
        <w:rPr>
          <w:rFonts w:ascii="Arial" w:hAnsi="Arial" w:cs="Arial"/>
        </w:rPr>
        <w:t>على سبيل المثال:</w:t>
      </w:r>
    </w:p>
    <w:p w:rsidR="00A51137" w:rsidRPr="006934E0" w:rsidRDefault="00A51137" w:rsidP="00A65394">
      <w:pPr>
        <w:pStyle w:val="ListParagraph"/>
        <w:numPr>
          <w:ilvl w:val="0"/>
          <w:numId w:val="25"/>
        </w:numPr>
        <w:shd w:val="clear" w:color="auto" w:fill="FFFFFF" w:themeFill="background1"/>
        <w:rPr>
          <w:rFonts w:ascii="Arial" w:hAnsi="Arial" w:cs="Arial"/>
          <w:color w:val="848057" w:themeColor="accent1" w:themeShade="BF"/>
          <w:szCs w:val="20"/>
        </w:rPr>
      </w:pPr>
      <w:r w:rsidRPr="006934E0">
        <w:rPr>
          <w:rFonts w:ascii="Arial" w:hAnsi="Arial" w:cs="Arial"/>
          <w:color w:val="848057" w:themeColor="accent1" w:themeShade="BF"/>
        </w:rPr>
        <w:t xml:space="preserve">توجد 3 أسئلة في المهمة الفرعية. </w:t>
      </w:r>
    </w:p>
    <w:p w:rsidR="00A51137" w:rsidRPr="006934E0" w:rsidRDefault="00A51137" w:rsidP="00A65394">
      <w:pPr>
        <w:pStyle w:val="ListParagraph"/>
        <w:numPr>
          <w:ilvl w:val="0"/>
          <w:numId w:val="25"/>
        </w:numPr>
        <w:shd w:val="clear" w:color="auto" w:fill="FFFFFF" w:themeFill="background1"/>
        <w:rPr>
          <w:rFonts w:ascii="Arial" w:hAnsi="Arial" w:cs="Arial"/>
          <w:color w:val="848057" w:themeColor="accent1" w:themeShade="BF"/>
          <w:szCs w:val="20"/>
        </w:rPr>
      </w:pPr>
      <w:r w:rsidRPr="006934E0">
        <w:rPr>
          <w:rFonts w:ascii="Arial" w:hAnsi="Arial" w:cs="Arial"/>
          <w:color w:val="848057" w:themeColor="accent1" w:themeShade="BF"/>
        </w:rPr>
        <w:t>ونقاط الإجابات لكل سؤال هي 2 و3 و1.</w:t>
      </w:r>
    </w:p>
    <w:p w:rsidR="00A51137" w:rsidRPr="006934E0" w:rsidRDefault="00A51137" w:rsidP="00A65394">
      <w:pPr>
        <w:pStyle w:val="ListParagraph"/>
        <w:numPr>
          <w:ilvl w:val="0"/>
          <w:numId w:val="25"/>
        </w:numPr>
        <w:shd w:val="clear" w:color="auto" w:fill="FFFFFF" w:themeFill="background1"/>
        <w:rPr>
          <w:rFonts w:ascii="Arial" w:hAnsi="Arial" w:cs="Arial"/>
          <w:color w:val="848057" w:themeColor="accent1" w:themeShade="BF"/>
          <w:szCs w:val="20"/>
        </w:rPr>
      </w:pPr>
      <w:r w:rsidRPr="006934E0">
        <w:rPr>
          <w:rFonts w:ascii="Arial" w:hAnsi="Arial" w:cs="Arial"/>
          <w:color w:val="848057" w:themeColor="accent1" w:themeShade="BF"/>
        </w:rPr>
        <w:t>سوف يكون العدد الإجمالي للنقاط "</w:t>
      </w:r>
      <w:r w:rsidRPr="006934E0">
        <w:rPr>
          <w:rFonts w:ascii="Arial" w:hAnsi="Arial" w:cs="Arial"/>
          <w:color w:val="848057" w:themeColor="accent1" w:themeShade="BF"/>
          <w:rtl w:val="0"/>
        </w:rPr>
        <w:t>T</w:t>
      </w:r>
      <w:r w:rsidRPr="006934E0">
        <w:rPr>
          <w:rFonts w:ascii="Arial" w:hAnsi="Arial" w:cs="Arial"/>
          <w:color w:val="848057" w:themeColor="accent1" w:themeShade="BF"/>
        </w:rPr>
        <w:t>" للمهمة الفرعية: 2+3+1=6</w:t>
      </w:r>
    </w:p>
    <w:p w:rsidR="00A51137" w:rsidRPr="006934E0" w:rsidRDefault="00A51137" w:rsidP="00A65394">
      <w:pPr>
        <w:pStyle w:val="ListParagraph"/>
        <w:numPr>
          <w:ilvl w:val="0"/>
          <w:numId w:val="25"/>
        </w:numPr>
        <w:shd w:val="clear" w:color="auto" w:fill="FFFFFF" w:themeFill="background1"/>
        <w:rPr>
          <w:rFonts w:ascii="Arial" w:hAnsi="Arial" w:cs="Arial"/>
          <w:color w:val="848057" w:themeColor="accent1" w:themeShade="BF"/>
          <w:szCs w:val="20"/>
        </w:rPr>
      </w:pPr>
      <w:r w:rsidRPr="006934E0">
        <w:rPr>
          <w:rFonts w:ascii="Arial" w:hAnsi="Arial" w:cs="Arial"/>
          <w:color w:val="848057" w:themeColor="accent1" w:themeShade="BF"/>
        </w:rPr>
        <w:t>سوف يكون الحد الأقصى لعدد النقاط "</w:t>
      </w:r>
      <w:r w:rsidRPr="006934E0">
        <w:rPr>
          <w:rFonts w:ascii="Arial" w:hAnsi="Arial" w:cs="Arial"/>
          <w:color w:val="848057" w:themeColor="accent1" w:themeShade="BF"/>
          <w:rtl w:val="0"/>
        </w:rPr>
        <w:t>M</w:t>
      </w:r>
      <w:r w:rsidRPr="006934E0">
        <w:rPr>
          <w:rFonts w:ascii="Arial" w:hAnsi="Arial" w:cs="Arial"/>
          <w:color w:val="848057" w:themeColor="accent1" w:themeShade="BF"/>
        </w:rPr>
        <w:t>" للمهمة الفرعية 3*4=12</w:t>
      </w:r>
    </w:p>
    <w:p w:rsidR="00A51137" w:rsidRPr="006934E0" w:rsidRDefault="00A51137" w:rsidP="00A51137">
      <w:pPr>
        <w:shd w:val="clear" w:color="auto" w:fill="FFFFFF" w:themeFill="background1"/>
        <w:rPr>
          <w:rFonts w:ascii="Arial" w:hAnsi="Arial" w:cs="Arial"/>
        </w:rPr>
      </w:pPr>
      <w:r w:rsidRPr="006934E0">
        <w:rPr>
          <w:rFonts w:ascii="Arial" w:hAnsi="Arial" w:cs="Arial"/>
        </w:rPr>
        <w:t>لذا فإن درجة هذه المهمة الفرعية ستكون 6/12 = 0.5 أو 50%</w:t>
      </w:r>
    </w:p>
    <w:p w:rsidR="001101E1" w:rsidRPr="006934E0" w:rsidRDefault="001101E1" w:rsidP="001101E1">
      <w:pPr>
        <w:shd w:val="clear" w:color="auto" w:fill="FFFFFF" w:themeFill="background1"/>
        <w:rPr>
          <w:rFonts w:ascii="Arial" w:hAnsi="Arial" w:cs="Arial"/>
        </w:rPr>
      </w:pPr>
    </w:p>
    <w:p w:rsidR="001101E1" w:rsidRPr="006934E0" w:rsidRDefault="001101E1" w:rsidP="00327A55">
      <w:pPr>
        <w:pStyle w:val="Heading4"/>
        <w:rPr>
          <w:rFonts w:ascii="Arial" w:hAnsi="Arial" w:cs="Arial"/>
        </w:rPr>
      </w:pPr>
      <w:r w:rsidRPr="006934E0">
        <w:rPr>
          <w:rFonts w:ascii="Arial" w:hAnsi="Arial" w:cs="Arial"/>
        </w:rPr>
        <w:t>تجميع الاستبيانات</w:t>
      </w:r>
    </w:p>
    <w:p w:rsidR="00840BC1" w:rsidRPr="006934E0" w:rsidRDefault="00327A55" w:rsidP="008C2587">
      <w:pPr>
        <w:shd w:val="clear" w:color="auto" w:fill="FFFFFF" w:themeFill="background1"/>
        <w:rPr>
          <w:rFonts w:ascii="Arial" w:eastAsiaTheme="majorEastAsia" w:hAnsi="Arial" w:cs="Arial"/>
          <w:bCs/>
          <w:i/>
          <w:iCs/>
          <w:color w:val="A9A57C" w:themeColor="accent1"/>
        </w:rPr>
      </w:pPr>
      <w:r w:rsidRPr="006934E0">
        <w:rPr>
          <w:rFonts w:ascii="Arial" w:hAnsi="Arial" w:cs="Arial"/>
        </w:rPr>
        <w:t xml:space="preserve">سيتم حساب </w:t>
      </w:r>
      <w:r w:rsidR="008C2587">
        <w:rPr>
          <w:rFonts w:ascii="Arial" w:hAnsi="Arial" w:cs="Arial" w:hint="cs"/>
        </w:rPr>
        <w:t>الوسيط</w:t>
      </w:r>
      <w:r w:rsidR="008C2587" w:rsidRPr="006934E0">
        <w:rPr>
          <w:rFonts w:ascii="Arial" w:hAnsi="Arial" w:cs="Arial"/>
        </w:rPr>
        <w:t xml:space="preserve"> </w:t>
      </w:r>
      <w:r w:rsidRPr="006934E0">
        <w:rPr>
          <w:rFonts w:ascii="Arial" w:hAnsi="Arial" w:cs="Arial"/>
        </w:rPr>
        <w:t>لكل مهمة فرعية.</w:t>
      </w:r>
    </w:p>
    <w:p w:rsidR="001101E1" w:rsidRPr="006934E0" w:rsidRDefault="001101E1" w:rsidP="00327A55">
      <w:pPr>
        <w:pStyle w:val="Heading4"/>
        <w:rPr>
          <w:rFonts w:ascii="Arial" w:hAnsi="Arial" w:cs="Arial"/>
        </w:rPr>
      </w:pPr>
      <w:r w:rsidRPr="006934E0">
        <w:rPr>
          <w:rFonts w:ascii="Arial" w:hAnsi="Arial" w:cs="Arial"/>
        </w:rPr>
        <w:t>حالة الأداء</w:t>
      </w:r>
    </w:p>
    <w:p w:rsidR="001101E1" w:rsidRPr="006934E0" w:rsidRDefault="001101E1" w:rsidP="0061191F">
      <w:pPr>
        <w:shd w:val="clear" w:color="auto" w:fill="FFFFFF" w:themeFill="background1"/>
        <w:rPr>
          <w:rFonts w:ascii="Arial" w:hAnsi="Arial" w:cs="Arial"/>
        </w:rPr>
      </w:pPr>
      <w:r w:rsidRPr="006934E0">
        <w:rPr>
          <w:rFonts w:ascii="Arial" w:hAnsi="Arial" w:cs="Arial"/>
        </w:rPr>
        <w:t xml:space="preserve">سيتم تصنيف </w:t>
      </w:r>
      <w:r w:rsidR="0061191F">
        <w:rPr>
          <w:rFonts w:ascii="Arial" w:hAnsi="Arial" w:cs="Arial" w:hint="cs"/>
        </w:rPr>
        <w:t>الوسيط</w:t>
      </w:r>
      <w:r w:rsidR="0061191F" w:rsidRPr="006934E0">
        <w:rPr>
          <w:rFonts w:ascii="Arial" w:hAnsi="Arial" w:cs="Arial"/>
        </w:rPr>
        <w:t xml:space="preserve"> </w:t>
      </w:r>
      <w:r w:rsidRPr="006934E0">
        <w:rPr>
          <w:rFonts w:ascii="Arial" w:hAnsi="Arial" w:cs="Arial"/>
        </w:rPr>
        <w:t xml:space="preserve">من حيث الأداء على النحو التالي: </w:t>
      </w:r>
    </w:p>
    <w:tbl>
      <w:tblPr>
        <w:bidiVisual/>
        <w:tblW w:w="5217" w:type="dxa"/>
        <w:tblInd w:w="38" w:type="dxa"/>
        <w:tblCellMar>
          <w:left w:w="0" w:type="dxa"/>
          <w:right w:w="0" w:type="dxa"/>
        </w:tblCellMar>
        <w:tblLook w:val="0420" w:firstRow="1" w:lastRow="0" w:firstColumn="0" w:lastColumn="0" w:noHBand="0" w:noVBand="1"/>
      </w:tblPr>
      <w:tblGrid>
        <w:gridCol w:w="1248"/>
        <w:gridCol w:w="3969"/>
      </w:tblGrid>
      <w:tr w:rsidR="00327A55" w:rsidRPr="006934E0" w:rsidTr="00840BC1">
        <w:trPr>
          <w:trHeight w:hRule="exact" w:val="397"/>
        </w:trPr>
        <w:tc>
          <w:tcPr>
            <w:tcW w:w="1248"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27A55" w:rsidRPr="006934E0" w:rsidRDefault="00222801" w:rsidP="00327A55">
            <w:pPr>
              <w:jc w:val="left"/>
              <w:rPr>
                <w:rFonts w:ascii="Arial" w:hAnsi="Arial" w:cs="Arial"/>
                <w:color w:val="FFFFFF" w:themeColor="background1"/>
                <w:sz w:val="18"/>
                <w:szCs w:val="18"/>
              </w:rPr>
            </w:pPr>
            <w:r>
              <w:rPr>
                <w:rFonts w:ascii="Arial" w:hAnsi="Arial" w:cs="Arial"/>
                <w:color w:val="FFFFFF" w:themeColor="background1"/>
                <w:sz w:val="18"/>
                <w:szCs w:val="18"/>
              </w:rPr>
              <w:t xml:space="preserve"> </w:t>
            </w:r>
            <w:r w:rsidR="00327A55" w:rsidRPr="006934E0">
              <w:rPr>
                <w:rFonts w:ascii="Arial" w:hAnsi="Arial" w:cs="Arial"/>
                <w:color w:val="FFFFFF" w:themeColor="background1"/>
                <w:sz w:val="18"/>
                <w:szCs w:val="18"/>
              </w:rPr>
              <w:t xml:space="preserve">الدرجة </w:t>
            </w:r>
          </w:p>
        </w:tc>
        <w:tc>
          <w:tcPr>
            <w:tcW w:w="396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27A55" w:rsidRPr="006934E0" w:rsidRDefault="00327A55" w:rsidP="00840BC1">
            <w:pPr>
              <w:rPr>
                <w:rFonts w:ascii="Arial" w:hAnsi="Arial" w:cs="Arial"/>
                <w:color w:val="FFFFFF" w:themeColor="background1"/>
                <w:sz w:val="18"/>
                <w:szCs w:val="18"/>
              </w:rPr>
            </w:pPr>
            <w:r w:rsidRPr="006934E0">
              <w:rPr>
                <w:rFonts w:ascii="Arial" w:hAnsi="Arial" w:cs="Arial"/>
                <w:color w:val="FFFFFF" w:themeColor="background1"/>
                <w:sz w:val="18"/>
                <w:szCs w:val="18"/>
              </w:rPr>
              <w:t>حالة الأداء</w:t>
            </w:r>
          </w:p>
        </w:tc>
      </w:tr>
      <w:tr w:rsidR="00327A55" w:rsidRPr="006934E0" w:rsidTr="00840BC1">
        <w:trPr>
          <w:trHeight w:hRule="exact" w:val="397"/>
        </w:trPr>
        <w:tc>
          <w:tcPr>
            <w:tcW w:w="124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327A55" w:rsidRPr="006934E0" w:rsidRDefault="00327A55" w:rsidP="00327A55">
            <w:pPr>
              <w:jc w:val="left"/>
              <w:rPr>
                <w:rFonts w:ascii="Arial" w:hAnsi="Arial" w:cs="Arial"/>
                <w:sz w:val="18"/>
                <w:szCs w:val="18"/>
              </w:rPr>
            </w:pPr>
            <w:r w:rsidRPr="006934E0">
              <w:rPr>
                <w:rFonts w:ascii="Arial" w:hAnsi="Arial" w:cs="Arial"/>
                <w:sz w:val="18"/>
                <w:szCs w:val="18"/>
              </w:rPr>
              <w:t>&gt; 75%</w:t>
            </w:r>
          </w:p>
        </w:tc>
        <w:tc>
          <w:tcPr>
            <w:tcW w:w="396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327A55" w:rsidRPr="006934E0" w:rsidRDefault="00327A55" w:rsidP="00840BC1">
            <w:pPr>
              <w:jc w:val="left"/>
              <w:rPr>
                <w:rFonts w:ascii="Arial" w:hAnsi="Arial" w:cs="Arial"/>
                <w:sz w:val="18"/>
                <w:szCs w:val="18"/>
              </w:rPr>
            </w:pPr>
            <w:r w:rsidRPr="006934E0">
              <w:rPr>
                <w:rFonts w:ascii="Arial" w:hAnsi="Arial" w:cs="Arial"/>
                <w:sz w:val="18"/>
                <w:szCs w:val="18"/>
              </w:rPr>
              <w:t>جيد</w:t>
            </w:r>
          </w:p>
        </w:tc>
      </w:tr>
      <w:tr w:rsidR="00327A55" w:rsidRPr="006934E0"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327A55" w:rsidRPr="006934E0" w:rsidRDefault="00327A55" w:rsidP="00327A55">
            <w:pPr>
              <w:jc w:val="left"/>
              <w:rPr>
                <w:rFonts w:ascii="Arial" w:hAnsi="Arial" w:cs="Arial"/>
                <w:sz w:val="18"/>
                <w:szCs w:val="18"/>
              </w:rPr>
            </w:pPr>
            <w:r w:rsidRPr="006934E0">
              <w:rPr>
                <w:rFonts w:ascii="Arial" w:hAnsi="Arial" w:cs="Arial"/>
                <w:sz w:val="18"/>
                <w:szCs w:val="18"/>
              </w:rPr>
              <w:t>51-75%</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327A55" w:rsidRPr="006934E0" w:rsidRDefault="005D66B9" w:rsidP="00840BC1">
            <w:pPr>
              <w:jc w:val="left"/>
              <w:rPr>
                <w:rFonts w:ascii="Arial" w:hAnsi="Arial" w:cs="Arial"/>
                <w:sz w:val="18"/>
                <w:szCs w:val="18"/>
              </w:rPr>
            </w:pPr>
            <w:r>
              <w:rPr>
                <w:rFonts w:ascii="Arial" w:hAnsi="Arial" w:cs="Arial"/>
                <w:sz w:val="18"/>
                <w:szCs w:val="18"/>
              </w:rPr>
              <w:t>مُرضٍ</w:t>
            </w:r>
            <w:r w:rsidR="00327A55" w:rsidRPr="006934E0">
              <w:rPr>
                <w:rFonts w:ascii="Arial" w:hAnsi="Arial" w:cs="Arial"/>
                <w:sz w:val="18"/>
                <w:szCs w:val="18"/>
              </w:rPr>
              <w:t>، ويحتاج إلى تحسين طفيف</w:t>
            </w:r>
          </w:p>
        </w:tc>
      </w:tr>
      <w:tr w:rsidR="00327A55" w:rsidRPr="006934E0"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327A55" w:rsidRPr="006934E0" w:rsidRDefault="00327A55" w:rsidP="00327A55">
            <w:pPr>
              <w:jc w:val="left"/>
              <w:rPr>
                <w:rFonts w:ascii="Arial" w:hAnsi="Arial" w:cs="Arial"/>
                <w:sz w:val="18"/>
                <w:szCs w:val="18"/>
              </w:rPr>
            </w:pPr>
            <w:r w:rsidRPr="006934E0">
              <w:rPr>
                <w:rFonts w:ascii="Arial" w:hAnsi="Arial" w:cs="Arial"/>
                <w:sz w:val="18"/>
                <w:szCs w:val="18"/>
              </w:rPr>
              <w:t>26-50%</w:t>
            </w:r>
          </w:p>
        </w:tc>
        <w:tc>
          <w:tcPr>
            <w:tcW w:w="396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327A55" w:rsidRPr="006934E0" w:rsidRDefault="00327A55" w:rsidP="00840BC1">
            <w:pPr>
              <w:jc w:val="left"/>
              <w:rPr>
                <w:rFonts w:ascii="Arial" w:hAnsi="Arial" w:cs="Arial"/>
                <w:sz w:val="18"/>
                <w:szCs w:val="18"/>
              </w:rPr>
            </w:pPr>
            <w:r w:rsidRPr="006934E0">
              <w:rPr>
                <w:rFonts w:ascii="Arial" w:hAnsi="Arial" w:cs="Arial"/>
                <w:sz w:val="18"/>
                <w:szCs w:val="18"/>
              </w:rPr>
              <w:t xml:space="preserve">غير </w:t>
            </w:r>
            <w:r w:rsidR="005D66B9">
              <w:rPr>
                <w:rFonts w:ascii="Arial" w:hAnsi="Arial" w:cs="Arial"/>
                <w:sz w:val="18"/>
                <w:szCs w:val="18"/>
              </w:rPr>
              <w:t>مُرضٍ</w:t>
            </w:r>
            <w:r w:rsidRPr="006934E0">
              <w:rPr>
                <w:rFonts w:ascii="Arial" w:hAnsi="Arial" w:cs="Arial"/>
                <w:sz w:val="18"/>
                <w:szCs w:val="18"/>
              </w:rPr>
              <w:t>، ويحتاج إلى تحسين كبير</w:t>
            </w:r>
          </w:p>
        </w:tc>
      </w:tr>
      <w:tr w:rsidR="00327A55" w:rsidRPr="006934E0"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327A55" w:rsidRPr="006934E0" w:rsidRDefault="00327A55" w:rsidP="00327A55">
            <w:pPr>
              <w:jc w:val="left"/>
              <w:rPr>
                <w:rFonts w:ascii="Arial" w:hAnsi="Arial" w:cs="Arial"/>
                <w:sz w:val="18"/>
                <w:szCs w:val="18"/>
              </w:rPr>
            </w:pPr>
            <w:r w:rsidRPr="006934E0">
              <w:rPr>
                <w:rFonts w:ascii="Arial" w:hAnsi="Arial" w:cs="Arial"/>
                <w:sz w:val="22"/>
              </w:rPr>
              <w:t>≤ 25%</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327A55" w:rsidRPr="006934E0" w:rsidRDefault="00327A55" w:rsidP="00840BC1">
            <w:pPr>
              <w:jc w:val="left"/>
              <w:rPr>
                <w:rFonts w:ascii="Arial" w:hAnsi="Arial" w:cs="Arial"/>
                <w:sz w:val="18"/>
                <w:szCs w:val="18"/>
              </w:rPr>
            </w:pPr>
            <w:r w:rsidRPr="006934E0">
              <w:rPr>
                <w:rFonts w:ascii="Arial" w:hAnsi="Arial" w:cs="Arial"/>
                <w:sz w:val="18"/>
                <w:szCs w:val="18"/>
              </w:rPr>
              <w:t>ضعيف</w:t>
            </w:r>
          </w:p>
        </w:tc>
      </w:tr>
    </w:tbl>
    <w:p w:rsidR="00357E4D" w:rsidRPr="006934E0" w:rsidRDefault="00357E4D" w:rsidP="00BD0C2D">
      <w:pPr>
        <w:shd w:val="clear" w:color="auto" w:fill="FFFFFF" w:themeFill="background1"/>
        <w:rPr>
          <w:rFonts w:ascii="Arial" w:hAnsi="Arial" w:cs="Arial"/>
        </w:rPr>
      </w:pPr>
    </w:p>
    <w:p w:rsidR="00EC5FEA" w:rsidRPr="006934E0" w:rsidRDefault="00EC5FEA" w:rsidP="00EC5FEA">
      <w:pPr>
        <w:pStyle w:val="Heading4"/>
        <w:rPr>
          <w:rFonts w:ascii="Arial" w:hAnsi="Arial" w:cs="Arial"/>
        </w:rPr>
      </w:pPr>
      <w:r w:rsidRPr="006934E0">
        <w:rPr>
          <w:rFonts w:ascii="Arial" w:hAnsi="Arial" w:cs="Arial"/>
        </w:rPr>
        <w:t>النتائج</w:t>
      </w:r>
    </w:p>
    <w:p w:rsidR="00EC5FEA" w:rsidRPr="006934E0" w:rsidRDefault="008F2CF5" w:rsidP="008173B7">
      <w:pPr>
        <w:shd w:val="clear" w:color="auto" w:fill="FFFFFF" w:themeFill="background1"/>
        <w:rPr>
          <w:rFonts w:ascii="Arial" w:hAnsi="Arial" w:cs="Arial"/>
        </w:rPr>
      </w:pPr>
      <w:r w:rsidRPr="006934E0">
        <w:rPr>
          <w:rFonts w:ascii="Arial" w:hAnsi="Arial" w:cs="Arial"/>
        </w:rPr>
        <w:t xml:space="preserve">سيتم تحليل </w:t>
      </w:r>
      <w:r w:rsidR="00BC5542">
        <w:rPr>
          <w:rFonts w:ascii="Arial" w:hAnsi="Arial" w:cs="Arial" w:hint="cs"/>
        </w:rPr>
        <w:t>الاستبيانات</w:t>
      </w:r>
      <w:r w:rsidR="00BC5542" w:rsidRPr="006934E0">
        <w:rPr>
          <w:rFonts w:ascii="Arial" w:hAnsi="Arial" w:cs="Arial"/>
        </w:rPr>
        <w:t xml:space="preserve"> </w:t>
      </w:r>
      <w:r w:rsidRPr="006934E0">
        <w:rPr>
          <w:rFonts w:ascii="Arial" w:hAnsi="Arial" w:cs="Arial"/>
        </w:rPr>
        <w:t xml:space="preserve">تلقائيًا وسيشير تقرير (سيتم إنشاؤه أيضًا تلقائيًا) إلى حالة أداء المجموعة (الجدول أعلاه) ويوفر تعليقات </w:t>
      </w:r>
      <w:r w:rsidR="008173B7">
        <w:rPr>
          <w:rFonts w:ascii="Arial" w:hAnsi="Arial" w:cs="Arial" w:hint="cs"/>
        </w:rPr>
        <w:t>مفصلة</w:t>
      </w:r>
      <w:r w:rsidRPr="006934E0">
        <w:rPr>
          <w:rFonts w:ascii="Arial" w:hAnsi="Arial" w:cs="Arial"/>
        </w:rPr>
        <w:t xml:space="preserve">. </w:t>
      </w:r>
    </w:p>
    <w:p w:rsidR="00EC5FEA" w:rsidRPr="006934E0" w:rsidRDefault="00EC5FEA" w:rsidP="00EC5FEA">
      <w:pPr>
        <w:shd w:val="clear" w:color="auto" w:fill="FFFFFF" w:themeFill="background1"/>
        <w:rPr>
          <w:rFonts w:ascii="Arial" w:hAnsi="Arial" w:cs="Arial"/>
        </w:rPr>
      </w:pPr>
      <w:r w:rsidRPr="006934E0">
        <w:rPr>
          <w:rFonts w:ascii="Arial" w:hAnsi="Arial" w:cs="Arial"/>
        </w:rPr>
        <w:t>سيتم مناقشة النتائج والتقارير في اجتماع المجموعة. وسوف يحدد شركاء المجموعة الممارسات الجيدة والقيود بشأن الأداء وإجراءات المتابعة لتحسين الأداء. وسيتم مشاركة هذه النتائج بالطريقة المناسبة مع الوكالات الرئيسية والسلطات الوطنية ومنسق الشؤون الإنسانية والمجموعات العالمية.</w:t>
      </w:r>
    </w:p>
    <w:p w:rsidR="00EC5FEA" w:rsidRPr="006934E0" w:rsidRDefault="00EC5FEA" w:rsidP="00EC5FEA">
      <w:pPr>
        <w:shd w:val="clear" w:color="auto" w:fill="FFFFFF" w:themeFill="background1"/>
        <w:rPr>
          <w:rFonts w:ascii="Arial" w:hAnsi="Arial" w:cs="Arial"/>
        </w:rPr>
      </w:pPr>
      <w:r w:rsidRPr="006934E0">
        <w:rPr>
          <w:rFonts w:ascii="Arial" w:hAnsi="Arial" w:cs="Arial"/>
        </w:rPr>
        <w:t xml:space="preserve">يسهل تكرار الدراسة الاستقصائية إمكانية مراقبة أداء المجموعة بمرور الوقت. </w:t>
      </w:r>
    </w:p>
    <w:p w:rsidR="006671D2" w:rsidRPr="006934E0" w:rsidRDefault="008F2CF5" w:rsidP="00EC5FEA">
      <w:pPr>
        <w:shd w:val="clear" w:color="auto" w:fill="FFFFFF" w:themeFill="background1"/>
        <w:rPr>
          <w:rFonts w:ascii="Arial" w:hAnsi="Arial" w:cs="Arial"/>
        </w:rPr>
      </w:pPr>
      <w:r w:rsidRPr="006934E0">
        <w:rPr>
          <w:rFonts w:ascii="Arial" w:hAnsi="Arial" w:cs="Arial"/>
        </w:rPr>
        <w:t xml:space="preserve">سوف تستخدم المجموعات العالمية النتائج لتحديد البلدان والمهام التي تحتاج إلى دعم إضافي. </w:t>
      </w:r>
    </w:p>
    <w:p w:rsidR="006671D2" w:rsidRPr="006934E0" w:rsidRDefault="006671D2">
      <w:pPr>
        <w:spacing w:after="200" w:line="276" w:lineRule="auto"/>
        <w:jc w:val="left"/>
        <w:rPr>
          <w:rFonts w:ascii="Arial" w:hAnsi="Arial" w:cs="Arial"/>
        </w:rPr>
      </w:pPr>
      <w:r w:rsidRPr="006934E0">
        <w:rPr>
          <w:rFonts w:ascii="Arial" w:hAnsi="Arial" w:cs="Arial"/>
        </w:rPr>
        <w:br w:type="page"/>
      </w:r>
    </w:p>
    <w:p w:rsidR="006671D2" w:rsidRPr="006934E0" w:rsidRDefault="006671D2" w:rsidP="006671D2">
      <w:pPr>
        <w:pStyle w:val="Heading1"/>
        <w:shd w:val="clear" w:color="auto" w:fill="FFFFFF" w:themeFill="background1"/>
        <w:rPr>
          <w:rFonts w:cs="Arial"/>
          <w:color w:val="auto"/>
        </w:rPr>
      </w:pPr>
      <w:bookmarkStart w:id="39" w:name="_Toc380399270"/>
      <w:bookmarkStart w:id="40" w:name="_Toc443297149"/>
      <w:r w:rsidRPr="006934E0">
        <w:rPr>
          <w:rFonts w:cs="Arial"/>
          <w:color w:val="auto"/>
        </w:rPr>
        <w:t>الملحق الثاني: تقرير أداء التنسيق بين المجموعات النهائي (قالب)</w:t>
      </w:r>
      <w:bookmarkEnd w:id="39"/>
      <w:bookmarkEnd w:id="40"/>
      <w:r w:rsidR="00222801">
        <w:rPr>
          <w:rFonts w:cs="Arial"/>
          <w:color w:val="auto"/>
        </w:rPr>
        <w:t xml:space="preserve"> </w:t>
      </w:r>
    </w:p>
    <w:p w:rsidR="00040A00" w:rsidRPr="006934E0" w:rsidRDefault="00040A00" w:rsidP="00040A00">
      <w:pPr>
        <w:rPr>
          <w:rFonts w:ascii="Arial" w:hAnsi="Arial" w:cs="Arial"/>
        </w:rPr>
      </w:pPr>
    </w:p>
    <w:tbl>
      <w:tblPr>
        <w:tblStyle w:val="TableGrid"/>
        <w:bidiVisual/>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697"/>
        <w:gridCol w:w="2340"/>
        <w:gridCol w:w="1710"/>
      </w:tblGrid>
      <w:tr w:rsidR="00CE371F" w:rsidRPr="006934E0" w:rsidTr="00A65394">
        <w:tc>
          <w:tcPr>
            <w:tcW w:w="8820" w:type="dxa"/>
            <w:gridSpan w:val="4"/>
          </w:tcPr>
          <w:p w:rsidR="00CE371F" w:rsidRPr="006934E0" w:rsidRDefault="00CE371F" w:rsidP="00040A00">
            <w:pPr>
              <w:rPr>
                <w:rFonts w:ascii="Arial" w:hAnsi="Arial" w:cs="Arial"/>
                <w:b/>
                <w:bCs/>
              </w:rPr>
            </w:pPr>
            <w:r w:rsidRPr="006934E0">
              <w:rPr>
                <w:rFonts w:ascii="Arial" w:hAnsi="Arial" w:cs="Arial"/>
                <w:b/>
                <w:bCs/>
                <w:color w:val="6F654B" w:themeColor="text1" w:themeTint="BF"/>
                <w:sz w:val="28"/>
                <w:szCs w:val="28"/>
              </w:rPr>
              <w:t>تقرير مراقبة أداء التنسيق بين المجموعات النهائي وخطة العمل</w:t>
            </w:r>
          </w:p>
        </w:tc>
      </w:tr>
      <w:tr w:rsidR="00CE371F" w:rsidRPr="006934E0" w:rsidTr="00A65394">
        <w:tc>
          <w:tcPr>
            <w:tcW w:w="8820" w:type="dxa"/>
            <w:gridSpan w:val="4"/>
          </w:tcPr>
          <w:p w:rsidR="00CE371F" w:rsidRPr="006934E0" w:rsidRDefault="00CE371F" w:rsidP="00A65394">
            <w:pPr>
              <w:spacing w:after="0"/>
              <w:rPr>
                <w:rFonts w:ascii="Arial" w:hAnsi="Arial" w:cs="Arial"/>
                <w:color w:val="6F654B" w:themeColor="text1" w:themeTint="BF"/>
                <w:sz w:val="18"/>
              </w:rPr>
            </w:pPr>
            <w:r w:rsidRPr="006934E0">
              <w:rPr>
                <w:rFonts w:ascii="Arial" w:hAnsi="Arial" w:cs="Arial"/>
                <w:color w:val="6F654B" w:themeColor="text1" w:themeTint="BF"/>
                <w:sz w:val="18"/>
                <w:szCs w:val="18"/>
              </w:rPr>
              <w:t>المجموعة:</w:t>
            </w:r>
          </w:p>
          <w:p w:rsidR="00CE371F" w:rsidRPr="006934E0" w:rsidRDefault="00CE371F" w:rsidP="00A65394">
            <w:pPr>
              <w:spacing w:after="0"/>
              <w:rPr>
                <w:rFonts w:ascii="Arial" w:hAnsi="Arial" w:cs="Arial"/>
                <w:color w:val="6F654B" w:themeColor="text1" w:themeTint="BF"/>
                <w:sz w:val="18"/>
              </w:rPr>
            </w:pPr>
            <w:r w:rsidRPr="006934E0">
              <w:rPr>
                <w:rFonts w:ascii="Arial" w:hAnsi="Arial" w:cs="Arial"/>
                <w:color w:val="6F654B" w:themeColor="text1" w:themeTint="BF"/>
                <w:sz w:val="18"/>
                <w:szCs w:val="18"/>
              </w:rPr>
              <w:t>البلد:</w:t>
            </w:r>
          </w:p>
          <w:p w:rsidR="00CE371F" w:rsidRPr="006934E0" w:rsidRDefault="00CE371F" w:rsidP="00A65394">
            <w:pPr>
              <w:spacing w:after="0"/>
              <w:rPr>
                <w:rFonts w:ascii="Arial" w:hAnsi="Arial" w:cs="Arial"/>
                <w:color w:val="6F654B" w:themeColor="text1" w:themeTint="BF"/>
                <w:sz w:val="18"/>
              </w:rPr>
            </w:pPr>
            <w:r w:rsidRPr="006934E0">
              <w:rPr>
                <w:rFonts w:ascii="Arial" w:hAnsi="Arial" w:cs="Arial"/>
                <w:color w:val="6F654B" w:themeColor="text1" w:themeTint="BF"/>
                <w:sz w:val="18"/>
                <w:szCs w:val="18"/>
              </w:rPr>
              <w:t>المستوى:</w:t>
            </w:r>
          </w:p>
          <w:p w:rsidR="00CE371F" w:rsidRPr="006934E0" w:rsidRDefault="00CE371F" w:rsidP="00A65394">
            <w:pPr>
              <w:spacing w:after="0"/>
              <w:rPr>
                <w:rFonts w:ascii="Arial" w:hAnsi="Arial" w:cs="Arial"/>
                <w:color w:val="6F654B" w:themeColor="text1" w:themeTint="BF"/>
                <w:sz w:val="18"/>
              </w:rPr>
            </w:pPr>
            <w:r w:rsidRPr="006934E0">
              <w:rPr>
                <w:rFonts w:ascii="Arial" w:hAnsi="Arial" w:cs="Arial"/>
                <w:color w:val="6F654B" w:themeColor="text1" w:themeTint="BF"/>
                <w:sz w:val="18"/>
                <w:szCs w:val="18"/>
              </w:rPr>
              <w:t>تم إكمال الدراسة الاستقصائية في:</w:t>
            </w:r>
          </w:p>
          <w:p w:rsidR="00CE371F" w:rsidRPr="006934E0" w:rsidRDefault="00CE371F" w:rsidP="00040A00">
            <w:pPr>
              <w:rPr>
                <w:rFonts w:ascii="Arial" w:hAnsi="Arial" w:cs="Arial"/>
              </w:rPr>
            </w:pPr>
            <w:r w:rsidRPr="006934E0">
              <w:rPr>
                <w:rFonts w:ascii="Arial" w:hAnsi="Arial" w:cs="Arial"/>
                <w:color w:val="6F654B" w:themeColor="text1" w:themeTint="BF"/>
                <w:sz w:val="18"/>
                <w:szCs w:val="18"/>
              </w:rPr>
              <w:t>انعقد الاجتماع الخاص بمراقبة أداء التنسيق بين المجموعات في:</w:t>
            </w:r>
          </w:p>
        </w:tc>
      </w:tr>
      <w:tr w:rsidR="00CE371F" w:rsidRPr="006934E0" w:rsidTr="00A65394">
        <w:tc>
          <w:tcPr>
            <w:tcW w:w="8820" w:type="dxa"/>
            <w:gridSpan w:val="4"/>
            <w:tcBorders>
              <w:bottom w:val="single" w:sz="4" w:space="0" w:color="332F23" w:themeColor="text2" w:themeShade="80"/>
            </w:tcBorders>
          </w:tcPr>
          <w:p w:rsidR="00CE371F" w:rsidRPr="006934E0" w:rsidRDefault="00CE371F" w:rsidP="00040A00">
            <w:pPr>
              <w:rPr>
                <w:rFonts w:ascii="Arial" w:hAnsi="Arial" w:cs="Arial"/>
              </w:rPr>
            </w:pPr>
          </w:p>
        </w:tc>
      </w:tr>
      <w:tr w:rsidR="00CE371F" w:rsidRPr="006934E0" w:rsidTr="00A65394">
        <w:tc>
          <w:tcPr>
            <w:tcW w:w="8820" w:type="dxa"/>
            <w:gridSpan w:val="4"/>
            <w:tcBorders>
              <w:top w:val="single" w:sz="4" w:space="0" w:color="332F23" w:themeColor="text2" w:themeShade="80"/>
              <w:left w:val="single" w:sz="4" w:space="0" w:color="332F23" w:themeColor="text2" w:themeShade="80"/>
              <w:bottom w:val="single" w:sz="4" w:space="0" w:color="ACA287" w:themeColor="text2" w:themeTint="99"/>
              <w:right w:val="single" w:sz="4" w:space="0" w:color="332F23" w:themeColor="text2" w:themeShade="80"/>
            </w:tcBorders>
            <w:shd w:val="clear" w:color="auto" w:fill="C8C1AF" w:themeFill="text2" w:themeFillTint="66"/>
          </w:tcPr>
          <w:p w:rsidR="00CE371F" w:rsidRPr="006934E0" w:rsidRDefault="00CE371F" w:rsidP="00040A00">
            <w:pPr>
              <w:rPr>
                <w:rFonts w:ascii="Arial" w:hAnsi="Arial" w:cs="Arial"/>
                <w:b/>
                <w:bCs/>
                <w:color w:val="332F23" w:themeColor="text2" w:themeShade="80"/>
              </w:rPr>
            </w:pPr>
            <w:r w:rsidRPr="006934E0">
              <w:rPr>
                <w:rFonts w:ascii="Arial" w:hAnsi="Arial" w:cs="Arial"/>
                <w:b/>
                <w:bCs/>
                <w:color w:val="332F23" w:themeColor="text2" w:themeShade="80"/>
                <w:sz w:val="20"/>
                <w:szCs w:val="20"/>
              </w:rPr>
              <w:t>الجدول 1 نسبة الاستجابة بين الشركاء</w:t>
            </w: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6934E0" w:rsidRDefault="00CE371F" w:rsidP="00CE371F">
            <w:pPr>
              <w:spacing w:after="0"/>
              <w:rPr>
                <w:rFonts w:ascii="Arial" w:hAnsi="Arial" w:cs="Arial"/>
                <w:b/>
                <w:color w:val="332F23" w:themeColor="text2" w:themeShade="80"/>
                <w:sz w:val="20"/>
                <w:szCs w:val="20"/>
              </w:rPr>
            </w:pPr>
            <w:r w:rsidRPr="006934E0">
              <w:rPr>
                <w:rFonts w:ascii="Arial" w:hAnsi="Arial" w:cs="Arial"/>
                <w:b/>
                <w:bCs/>
                <w:color w:val="332F23" w:themeColor="text2" w:themeShade="80"/>
                <w:sz w:val="20"/>
                <w:szCs w:val="20"/>
              </w:rPr>
              <w:t>نوع الشريك</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6934E0" w:rsidRDefault="00CE371F" w:rsidP="00040A00">
            <w:pPr>
              <w:rPr>
                <w:rFonts w:ascii="Arial" w:hAnsi="Arial" w:cs="Arial"/>
                <w:b/>
                <w:color w:val="332F23" w:themeColor="text2" w:themeShade="80"/>
                <w:sz w:val="20"/>
                <w:szCs w:val="20"/>
              </w:rPr>
            </w:pPr>
            <w:r w:rsidRPr="006934E0">
              <w:rPr>
                <w:rFonts w:ascii="Arial" w:hAnsi="Arial" w:cs="Arial"/>
                <w:b/>
                <w:bCs/>
                <w:color w:val="332F23" w:themeColor="text2" w:themeShade="80"/>
                <w:sz w:val="20"/>
                <w:szCs w:val="20"/>
              </w:rPr>
              <w:t>أعداد الشركاء المستجيبين</w:t>
            </w: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6934E0" w:rsidRDefault="00CE371F" w:rsidP="00040A00">
            <w:pPr>
              <w:rPr>
                <w:rFonts w:ascii="Arial" w:hAnsi="Arial" w:cs="Arial"/>
                <w:b/>
                <w:color w:val="332F23" w:themeColor="text2" w:themeShade="80"/>
                <w:sz w:val="20"/>
                <w:szCs w:val="20"/>
              </w:rPr>
            </w:pPr>
            <w:r w:rsidRPr="006934E0">
              <w:rPr>
                <w:rFonts w:ascii="Arial" w:hAnsi="Arial" w:cs="Arial"/>
                <w:b/>
                <w:bCs/>
                <w:color w:val="332F23" w:themeColor="text2" w:themeShade="80"/>
                <w:sz w:val="20"/>
                <w:szCs w:val="20"/>
              </w:rPr>
              <w:t>إجمالي عدد الشركاء</w:t>
            </w: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6934E0" w:rsidRDefault="00CE371F" w:rsidP="00040A00">
            <w:pPr>
              <w:rPr>
                <w:rFonts w:ascii="Arial" w:hAnsi="Arial" w:cs="Arial"/>
                <w:b/>
                <w:bCs/>
                <w:color w:val="332F23" w:themeColor="text2" w:themeShade="80"/>
                <w:sz w:val="20"/>
                <w:szCs w:val="20"/>
              </w:rPr>
            </w:pPr>
            <w:r w:rsidRPr="006934E0">
              <w:rPr>
                <w:rFonts w:ascii="Arial" w:hAnsi="Arial" w:cs="Arial"/>
                <w:b/>
                <w:bCs/>
                <w:color w:val="332F23" w:themeColor="text2" w:themeShade="80"/>
                <w:sz w:val="20"/>
                <w:szCs w:val="20"/>
              </w:rPr>
              <w:t>نسبة الاستجابة (%)</w:t>
            </w: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المنظمات غير الحكومية الدولية</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المنظمات غير الحكومية الوطنية</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منظمات الأمم المتحدة</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السلطة الوطنية</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الجهات المانحة</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جهات أخرى</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الإجمالي</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التعليق على مشاركة الشريك/نسبة الاستجابة</w:t>
            </w:r>
          </w:p>
          <w:p w:rsidR="00836224" w:rsidRPr="006934E0" w:rsidRDefault="00836224" w:rsidP="00A65394">
            <w:pPr>
              <w:spacing w:after="0" w:line="240" w:lineRule="auto"/>
              <w:rPr>
                <w:rFonts w:ascii="Arial" w:hAnsi="Arial" w:cs="Arial"/>
                <w:color w:val="332F23" w:themeColor="text2" w:themeShade="80"/>
                <w:sz w:val="20"/>
                <w:szCs w:val="20"/>
              </w:rPr>
            </w:pP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r w:rsidR="00CE371F" w:rsidRPr="006934E0"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A65394">
            <w:pPr>
              <w:spacing w:after="0" w:line="240" w:lineRule="auto"/>
              <w:rPr>
                <w:rFonts w:ascii="Arial" w:hAnsi="Arial" w:cs="Arial"/>
                <w:color w:val="332F23" w:themeColor="text2" w:themeShade="80"/>
                <w:sz w:val="20"/>
                <w:szCs w:val="20"/>
              </w:rPr>
            </w:pPr>
            <w:r w:rsidRPr="006934E0">
              <w:rPr>
                <w:rFonts w:ascii="Arial" w:hAnsi="Arial" w:cs="Arial"/>
                <w:color w:val="332F23" w:themeColor="text2" w:themeShade="80"/>
                <w:sz w:val="20"/>
                <w:szCs w:val="20"/>
              </w:rPr>
              <w:t>تعليقات أخرى</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6934E0" w:rsidRDefault="00CE371F" w:rsidP="00040A00">
            <w:pPr>
              <w:rPr>
                <w:rFonts w:ascii="Arial" w:hAnsi="Arial" w:cs="Arial"/>
                <w:sz w:val="20"/>
                <w:szCs w:val="20"/>
              </w:rPr>
            </w:pPr>
          </w:p>
        </w:tc>
      </w:tr>
    </w:tbl>
    <w:p w:rsidR="00040A00" w:rsidRPr="006934E0" w:rsidRDefault="00040A00" w:rsidP="00040A00">
      <w:pPr>
        <w:rPr>
          <w:rFonts w:ascii="Arial" w:hAnsi="Arial" w:cs="Arial"/>
        </w:rPr>
      </w:pPr>
    </w:p>
    <w:p w:rsidR="00836224" w:rsidRPr="006934E0" w:rsidRDefault="00836224" w:rsidP="00EC5FEA">
      <w:pPr>
        <w:shd w:val="clear" w:color="auto" w:fill="FFFFFF" w:themeFill="background1"/>
        <w:rPr>
          <w:rFonts w:ascii="Arial" w:hAnsi="Arial" w:cs="Arial"/>
        </w:rPr>
      </w:pPr>
    </w:p>
    <w:p w:rsidR="00836224" w:rsidRPr="006934E0" w:rsidRDefault="00836224" w:rsidP="00EC5FEA">
      <w:pPr>
        <w:shd w:val="clear" w:color="auto" w:fill="FFFFFF" w:themeFill="background1"/>
        <w:rPr>
          <w:rFonts w:ascii="Arial" w:hAnsi="Arial" w:cs="Arial"/>
        </w:rPr>
      </w:pPr>
    </w:p>
    <w:p w:rsidR="00836224" w:rsidRPr="006934E0" w:rsidRDefault="00836224" w:rsidP="00EC5FEA">
      <w:pPr>
        <w:shd w:val="clear" w:color="auto" w:fill="FFFFFF" w:themeFill="background1"/>
        <w:rPr>
          <w:rFonts w:ascii="Arial" w:hAnsi="Arial" w:cs="Arial"/>
        </w:rPr>
      </w:pPr>
    </w:p>
    <w:p w:rsidR="00836224" w:rsidRPr="006934E0" w:rsidRDefault="00836224" w:rsidP="00EC5FEA">
      <w:pPr>
        <w:shd w:val="clear" w:color="auto" w:fill="FFFFFF" w:themeFill="background1"/>
        <w:rPr>
          <w:rFonts w:ascii="Arial" w:hAnsi="Arial" w:cs="Arial"/>
        </w:rPr>
      </w:pPr>
    </w:p>
    <w:p w:rsidR="00836224" w:rsidRPr="006934E0" w:rsidRDefault="00836224">
      <w:pPr>
        <w:spacing w:after="200" w:line="276" w:lineRule="auto"/>
        <w:jc w:val="left"/>
        <w:rPr>
          <w:rFonts w:ascii="Arial" w:hAnsi="Arial" w:cs="Arial"/>
          <w:noProof/>
        </w:rPr>
      </w:pPr>
    </w:p>
    <w:tbl>
      <w:tblPr>
        <w:tblStyle w:val="TableGrid"/>
        <w:bidiVisual/>
        <w:tblW w:w="10075" w:type="dxa"/>
        <w:jc w:val="center"/>
        <w:tblLook w:val="04A0" w:firstRow="1" w:lastRow="0" w:firstColumn="1" w:lastColumn="0" w:noHBand="0" w:noVBand="1"/>
      </w:tblPr>
      <w:tblGrid>
        <w:gridCol w:w="2785"/>
        <w:gridCol w:w="1710"/>
        <w:gridCol w:w="1800"/>
        <w:gridCol w:w="1710"/>
        <w:gridCol w:w="900"/>
        <w:gridCol w:w="1170"/>
      </w:tblGrid>
      <w:tr w:rsidR="009B3F12" w:rsidRPr="006934E0" w:rsidTr="00A65394">
        <w:trPr>
          <w:tblHeader/>
          <w:jc w:val="center"/>
        </w:trPr>
        <w:tc>
          <w:tcPr>
            <w:tcW w:w="2785" w:type="dxa"/>
            <w:shd w:val="clear" w:color="auto" w:fill="C8C1AF" w:themeFill="text2" w:themeFillTint="66"/>
          </w:tcPr>
          <w:p w:rsidR="00836224" w:rsidRPr="006934E0" w:rsidRDefault="00836224" w:rsidP="00A65394">
            <w:pPr>
              <w:spacing w:before="30" w:after="30" w:line="276" w:lineRule="auto"/>
              <w:jc w:val="center"/>
              <w:rPr>
                <w:rFonts w:ascii="Arial" w:hAnsi="Arial" w:cs="Arial"/>
                <w:noProof/>
                <w:sz w:val="16"/>
                <w:szCs w:val="16"/>
              </w:rPr>
            </w:pPr>
            <w:r w:rsidRPr="006934E0">
              <w:rPr>
                <w:rFonts w:ascii="Arial" w:hAnsi="Arial" w:cs="Arial"/>
                <w:noProof/>
                <w:sz w:val="16"/>
                <w:szCs w:val="16"/>
              </w:rPr>
              <w:t>المهام الرئيسية للمجموعة</w:t>
            </w:r>
          </w:p>
        </w:tc>
        <w:tc>
          <w:tcPr>
            <w:tcW w:w="1710" w:type="dxa"/>
            <w:shd w:val="clear" w:color="auto" w:fill="C8C1AF" w:themeFill="text2" w:themeFillTint="66"/>
          </w:tcPr>
          <w:p w:rsidR="00836224" w:rsidRPr="006934E0" w:rsidRDefault="00836224" w:rsidP="00A65394">
            <w:pPr>
              <w:spacing w:before="30" w:after="30" w:line="276" w:lineRule="auto"/>
              <w:jc w:val="center"/>
              <w:rPr>
                <w:rFonts w:ascii="Arial" w:hAnsi="Arial" w:cs="Arial"/>
                <w:noProof/>
                <w:sz w:val="16"/>
                <w:szCs w:val="16"/>
              </w:rPr>
            </w:pPr>
            <w:r w:rsidRPr="006934E0">
              <w:rPr>
                <w:rFonts w:ascii="Arial" w:hAnsi="Arial" w:cs="Arial"/>
                <w:noProof/>
                <w:sz w:val="16"/>
                <w:szCs w:val="16"/>
              </w:rPr>
              <w:t>حالة الأداء</w:t>
            </w:r>
          </w:p>
        </w:tc>
        <w:tc>
          <w:tcPr>
            <w:tcW w:w="1800" w:type="dxa"/>
            <w:shd w:val="clear" w:color="auto" w:fill="C8C1AF" w:themeFill="text2" w:themeFillTint="66"/>
          </w:tcPr>
          <w:p w:rsidR="00836224" w:rsidRPr="006934E0" w:rsidRDefault="00836224" w:rsidP="00A65394">
            <w:pPr>
              <w:spacing w:before="30" w:after="30" w:line="276" w:lineRule="auto"/>
              <w:jc w:val="center"/>
              <w:rPr>
                <w:rFonts w:ascii="Arial" w:hAnsi="Arial" w:cs="Arial"/>
                <w:noProof/>
                <w:sz w:val="16"/>
                <w:szCs w:val="16"/>
              </w:rPr>
            </w:pPr>
            <w:r w:rsidRPr="006934E0">
              <w:rPr>
                <w:rFonts w:ascii="Arial" w:hAnsi="Arial" w:cs="Arial"/>
                <w:noProof/>
                <w:sz w:val="16"/>
                <w:szCs w:val="16"/>
              </w:rPr>
              <w:t>القيود والظروف غير المتوقعة والممارسات الجيدة</w:t>
            </w:r>
          </w:p>
        </w:tc>
        <w:tc>
          <w:tcPr>
            <w:tcW w:w="1710" w:type="dxa"/>
            <w:shd w:val="clear" w:color="auto" w:fill="C8C1AF" w:themeFill="text2" w:themeFillTint="66"/>
          </w:tcPr>
          <w:p w:rsidR="00836224" w:rsidRPr="006934E0" w:rsidRDefault="00836224" w:rsidP="00A65394">
            <w:pPr>
              <w:spacing w:before="30" w:after="30" w:line="276" w:lineRule="auto"/>
              <w:jc w:val="center"/>
              <w:rPr>
                <w:rFonts w:ascii="Arial" w:hAnsi="Arial" w:cs="Arial"/>
                <w:noProof/>
                <w:sz w:val="16"/>
                <w:szCs w:val="16"/>
              </w:rPr>
            </w:pPr>
            <w:r w:rsidRPr="006934E0">
              <w:rPr>
                <w:rFonts w:ascii="Arial" w:hAnsi="Arial" w:cs="Arial"/>
                <w:noProof/>
                <w:sz w:val="16"/>
                <w:szCs w:val="16"/>
              </w:rPr>
              <w:t>متطلبات إجراء المتابعة والدعم</w:t>
            </w:r>
          </w:p>
        </w:tc>
        <w:tc>
          <w:tcPr>
            <w:tcW w:w="900" w:type="dxa"/>
            <w:shd w:val="clear" w:color="auto" w:fill="C8C1AF" w:themeFill="text2" w:themeFillTint="66"/>
          </w:tcPr>
          <w:p w:rsidR="00836224" w:rsidRPr="006934E0" w:rsidRDefault="00836224" w:rsidP="00A65394">
            <w:pPr>
              <w:spacing w:before="30" w:after="30" w:line="276" w:lineRule="auto"/>
              <w:jc w:val="center"/>
              <w:rPr>
                <w:rFonts w:ascii="Arial" w:hAnsi="Arial" w:cs="Arial"/>
                <w:noProof/>
                <w:sz w:val="16"/>
                <w:szCs w:val="16"/>
              </w:rPr>
            </w:pPr>
            <w:r w:rsidRPr="006934E0">
              <w:rPr>
                <w:rFonts w:ascii="Arial" w:hAnsi="Arial" w:cs="Arial"/>
                <w:noProof/>
                <w:sz w:val="16"/>
                <w:szCs w:val="16"/>
              </w:rPr>
              <w:t>الموعد النهائي</w:t>
            </w:r>
          </w:p>
        </w:tc>
        <w:tc>
          <w:tcPr>
            <w:tcW w:w="1170" w:type="dxa"/>
            <w:shd w:val="clear" w:color="auto" w:fill="C8C1AF" w:themeFill="text2" w:themeFillTint="66"/>
          </w:tcPr>
          <w:p w:rsidR="00836224" w:rsidRPr="006934E0" w:rsidRDefault="00836224" w:rsidP="00A65394">
            <w:pPr>
              <w:spacing w:before="30" w:after="30" w:line="276" w:lineRule="auto"/>
              <w:jc w:val="center"/>
              <w:rPr>
                <w:rFonts w:ascii="Arial" w:hAnsi="Arial" w:cs="Arial"/>
                <w:noProof/>
                <w:sz w:val="16"/>
                <w:szCs w:val="16"/>
              </w:rPr>
            </w:pPr>
            <w:r w:rsidRPr="006934E0">
              <w:rPr>
                <w:rFonts w:ascii="Arial" w:hAnsi="Arial" w:cs="Arial"/>
                <w:noProof/>
                <w:sz w:val="16"/>
                <w:szCs w:val="16"/>
              </w:rPr>
              <w:t>المسؤول عن المتابعة</w:t>
            </w:r>
          </w:p>
        </w:tc>
      </w:tr>
      <w:tr w:rsidR="005537FB" w:rsidRPr="006934E0" w:rsidTr="00A65394">
        <w:trPr>
          <w:jc w:val="center"/>
        </w:trPr>
        <w:tc>
          <w:tcPr>
            <w:tcW w:w="10075" w:type="dxa"/>
            <w:gridSpan w:val="6"/>
            <w:shd w:val="clear" w:color="auto" w:fill="E3E0D7" w:themeFill="text2" w:themeFillTint="33"/>
          </w:tcPr>
          <w:p w:rsidR="005537FB" w:rsidRPr="006934E0" w:rsidRDefault="005537FB" w:rsidP="00A65394">
            <w:pPr>
              <w:spacing w:before="30" w:after="30" w:line="276" w:lineRule="auto"/>
              <w:jc w:val="left"/>
              <w:rPr>
                <w:rFonts w:ascii="Arial" w:hAnsi="Arial" w:cs="Arial"/>
                <w:noProof/>
                <w:sz w:val="15"/>
                <w:szCs w:val="15"/>
              </w:rPr>
            </w:pPr>
            <w:r w:rsidRPr="006934E0">
              <w:rPr>
                <w:rFonts w:ascii="Arial" w:hAnsi="Arial" w:cs="Arial"/>
                <w:noProof/>
                <w:sz w:val="15"/>
                <w:szCs w:val="15"/>
              </w:rPr>
              <w:t>1. دعم تقديم الخدمات</w:t>
            </w:r>
          </w:p>
        </w:tc>
      </w:tr>
      <w:tr w:rsidR="009B3F12" w:rsidRPr="006934E0" w:rsidTr="00A65394">
        <w:trPr>
          <w:jc w:val="center"/>
        </w:trPr>
        <w:tc>
          <w:tcPr>
            <w:tcW w:w="2785" w:type="dxa"/>
          </w:tcPr>
          <w:p w:rsidR="005537FB" w:rsidRPr="006934E0" w:rsidRDefault="005537FB" w:rsidP="00A65394">
            <w:pPr>
              <w:spacing w:after="30" w:line="276" w:lineRule="auto"/>
              <w:jc w:val="left"/>
              <w:rPr>
                <w:rFonts w:ascii="Arial" w:hAnsi="Arial" w:cs="Arial"/>
                <w:noProof/>
                <w:sz w:val="15"/>
                <w:szCs w:val="15"/>
              </w:rPr>
            </w:pPr>
            <w:r w:rsidRPr="006934E0">
              <w:rPr>
                <w:rFonts w:ascii="Arial" w:hAnsi="Arial" w:cs="Arial"/>
                <w:noProof/>
                <w:sz w:val="15"/>
                <w:szCs w:val="15"/>
              </w:rPr>
              <w:t>1.1 توفير منصة تضمن تقديم الخدمة بناءً على خطة الاستجابة الإنسانية والأولويات الاستراتيجية.</w:t>
            </w:r>
          </w:p>
        </w:tc>
        <w:tc>
          <w:tcPr>
            <w:tcW w:w="1710" w:type="dxa"/>
            <w:shd w:val="clear" w:color="auto" w:fill="FFFF00"/>
          </w:tcPr>
          <w:p w:rsidR="005537FB" w:rsidRPr="006934E0" w:rsidRDefault="005D66B9" w:rsidP="00A65394">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5537FB" w:rsidRPr="006934E0" w:rsidRDefault="005537FB" w:rsidP="00A65394">
            <w:pPr>
              <w:spacing w:after="30" w:line="276" w:lineRule="auto"/>
              <w:jc w:val="left"/>
              <w:rPr>
                <w:rFonts w:ascii="Arial" w:hAnsi="Arial" w:cs="Arial"/>
                <w:noProof/>
                <w:sz w:val="15"/>
                <w:szCs w:val="15"/>
              </w:rPr>
            </w:pPr>
          </w:p>
        </w:tc>
        <w:tc>
          <w:tcPr>
            <w:tcW w:w="1710" w:type="dxa"/>
          </w:tcPr>
          <w:p w:rsidR="005537FB" w:rsidRPr="006934E0" w:rsidRDefault="005537FB" w:rsidP="00A65394">
            <w:pPr>
              <w:spacing w:after="30" w:line="276" w:lineRule="auto"/>
              <w:jc w:val="left"/>
              <w:rPr>
                <w:rFonts w:ascii="Arial" w:hAnsi="Arial" w:cs="Arial"/>
                <w:noProof/>
                <w:sz w:val="15"/>
                <w:szCs w:val="15"/>
              </w:rPr>
            </w:pPr>
          </w:p>
        </w:tc>
        <w:tc>
          <w:tcPr>
            <w:tcW w:w="900" w:type="dxa"/>
          </w:tcPr>
          <w:p w:rsidR="005537FB" w:rsidRPr="006934E0" w:rsidRDefault="005537FB" w:rsidP="00A65394">
            <w:pPr>
              <w:spacing w:after="30" w:line="276" w:lineRule="auto"/>
              <w:jc w:val="left"/>
              <w:rPr>
                <w:rFonts w:ascii="Arial" w:hAnsi="Arial" w:cs="Arial"/>
                <w:noProof/>
                <w:sz w:val="15"/>
                <w:szCs w:val="15"/>
              </w:rPr>
            </w:pPr>
          </w:p>
        </w:tc>
        <w:tc>
          <w:tcPr>
            <w:tcW w:w="1170" w:type="dxa"/>
          </w:tcPr>
          <w:p w:rsidR="005537FB" w:rsidRPr="006934E0" w:rsidRDefault="005537FB" w:rsidP="00A65394">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5537FB" w:rsidRPr="006934E0" w:rsidRDefault="005537FB" w:rsidP="00A65394">
            <w:pPr>
              <w:spacing w:after="30" w:line="276" w:lineRule="auto"/>
              <w:jc w:val="left"/>
              <w:rPr>
                <w:rFonts w:ascii="Arial" w:hAnsi="Arial" w:cs="Arial"/>
                <w:noProof/>
                <w:sz w:val="15"/>
                <w:szCs w:val="15"/>
              </w:rPr>
            </w:pPr>
            <w:r w:rsidRPr="006934E0">
              <w:rPr>
                <w:rFonts w:ascii="Arial" w:hAnsi="Arial" w:cs="Arial"/>
                <w:noProof/>
                <w:sz w:val="15"/>
                <w:szCs w:val="15"/>
              </w:rPr>
              <w:t>1.2 وضع آليات للقضاء على الازدواجية في تقديم الخدمات</w:t>
            </w:r>
          </w:p>
        </w:tc>
        <w:tc>
          <w:tcPr>
            <w:tcW w:w="1710" w:type="dxa"/>
            <w:shd w:val="clear" w:color="auto" w:fill="FFFF00"/>
          </w:tcPr>
          <w:p w:rsidR="005537FB" w:rsidRPr="006934E0" w:rsidRDefault="005D66B9" w:rsidP="00A65394">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5537FB" w:rsidRPr="006934E0" w:rsidRDefault="005537FB" w:rsidP="00A65394">
            <w:pPr>
              <w:spacing w:after="30" w:line="276" w:lineRule="auto"/>
              <w:jc w:val="left"/>
              <w:rPr>
                <w:rFonts w:ascii="Arial" w:hAnsi="Arial" w:cs="Arial"/>
                <w:noProof/>
                <w:sz w:val="15"/>
                <w:szCs w:val="15"/>
              </w:rPr>
            </w:pPr>
          </w:p>
        </w:tc>
        <w:tc>
          <w:tcPr>
            <w:tcW w:w="1710" w:type="dxa"/>
          </w:tcPr>
          <w:p w:rsidR="005537FB" w:rsidRPr="006934E0" w:rsidRDefault="005537FB" w:rsidP="00A65394">
            <w:pPr>
              <w:spacing w:after="30" w:line="276" w:lineRule="auto"/>
              <w:jc w:val="left"/>
              <w:rPr>
                <w:rFonts w:ascii="Arial" w:hAnsi="Arial" w:cs="Arial"/>
                <w:noProof/>
                <w:sz w:val="15"/>
                <w:szCs w:val="15"/>
              </w:rPr>
            </w:pPr>
          </w:p>
        </w:tc>
        <w:tc>
          <w:tcPr>
            <w:tcW w:w="900" w:type="dxa"/>
          </w:tcPr>
          <w:p w:rsidR="005537FB" w:rsidRPr="006934E0" w:rsidRDefault="005537FB" w:rsidP="00A65394">
            <w:pPr>
              <w:spacing w:after="30" w:line="276" w:lineRule="auto"/>
              <w:jc w:val="left"/>
              <w:rPr>
                <w:rFonts w:ascii="Arial" w:hAnsi="Arial" w:cs="Arial"/>
                <w:noProof/>
                <w:sz w:val="15"/>
                <w:szCs w:val="15"/>
              </w:rPr>
            </w:pPr>
          </w:p>
        </w:tc>
        <w:tc>
          <w:tcPr>
            <w:tcW w:w="1170" w:type="dxa"/>
          </w:tcPr>
          <w:p w:rsidR="005537FB" w:rsidRPr="006934E0" w:rsidRDefault="005537FB" w:rsidP="00A65394">
            <w:pPr>
              <w:spacing w:after="30" w:line="276" w:lineRule="auto"/>
              <w:jc w:val="left"/>
              <w:rPr>
                <w:rFonts w:ascii="Arial" w:hAnsi="Arial" w:cs="Arial"/>
                <w:noProof/>
                <w:sz w:val="15"/>
                <w:szCs w:val="15"/>
              </w:rPr>
            </w:pPr>
          </w:p>
        </w:tc>
      </w:tr>
      <w:tr w:rsidR="005537FB" w:rsidRPr="006934E0" w:rsidTr="00A65394">
        <w:trPr>
          <w:jc w:val="center"/>
        </w:trPr>
        <w:tc>
          <w:tcPr>
            <w:tcW w:w="10075" w:type="dxa"/>
            <w:gridSpan w:val="6"/>
            <w:shd w:val="clear" w:color="auto" w:fill="E3E0D7" w:themeFill="text2" w:themeFillTint="33"/>
          </w:tcPr>
          <w:p w:rsidR="005537FB" w:rsidRPr="006934E0" w:rsidRDefault="005537FB" w:rsidP="00A65394">
            <w:pPr>
              <w:spacing w:before="30" w:after="30" w:line="276" w:lineRule="auto"/>
              <w:jc w:val="left"/>
              <w:rPr>
                <w:rFonts w:ascii="Arial" w:hAnsi="Arial" w:cs="Arial"/>
                <w:noProof/>
                <w:sz w:val="15"/>
                <w:szCs w:val="15"/>
              </w:rPr>
            </w:pPr>
            <w:r w:rsidRPr="006934E0">
              <w:rPr>
                <w:rFonts w:ascii="Arial" w:hAnsi="Arial" w:cs="Arial"/>
                <w:noProof/>
                <w:sz w:val="15"/>
                <w:szCs w:val="15"/>
              </w:rPr>
              <w:t>2. الإبلاغ بالقرارات الاستراتيجية الخاصة بمنسق الشؤون الإنسانية والفريق القطري للعمل الإنساني</w:t>
            </w:r>
          </w:p>
        </w:tc>
      </w:tr>
      <w:tr w:rsidR="009B3F12" w:rsidRPr="006934E0" w:rsidTr="00A65394">
        <w:trPr>
          <w:jc w:val="center"/>
        </w:trPr>
        <w:tc>
          <w:tcPr>
            <w:tcW w:w="2785" w:type="dxa"/>
          </w:tcPr>
          <w:p w:rsidR="005537FB" w:rsidRPr="006934E0" w:rsidRDefault="005537FB" w:rsidP="00A65394">
            <w:pPr>
              <w:spacing w:after="30" w:line="276" w:lineRule="auto"/>
              <w:jc w:val="left"/>
              <w:rPr>
                <w:rFonts w:ascii="Arial" w:hAnsi="Arial" w:cs="Arial"/>
                <w:noProof/>
                <w:sz w:val="15"/>
                <w:szCs w:val="15"/>
              </w:rPr>
            </w:pPr>
            <w:r w:rsidRPr="006934E0">
              <w:rPr>
                <w:rFonts w:ascii="Arial" w:hAnsi="Arial" w:cs="Arial"/>
                <w:noProof/>
                <w:sz w:val="15"/>
                <w:szCs w:val="15"/>
              </w:rPr>
              <w:t>2.1 إعداد تقييم الاحتياجات وتحليل الثغرات (عبر وداخل المجموعات باستخدام أدوات إدارة المعلومات حسب الحاجة) لإتاحة المعلومات لتحديد الأولويات</w:t>
            </w:r>
          </w:p>
        </w:tc>
        <w:tc>
          <w:tcPr>
            <w:tcW w:w="1710" w:type="dxa"/>
            <w:shd w:val="clear" w:color="auto" w:fill="92D050"/>
          </w:tcPr>
          <w:p w:rsidR="005537FB" w:rsidRPr="006934E0" w:rsidRDefault="009B3F12" w:rsidP="00A65394">
            <w:pPr>
              <w:spacing w:after="30" w:line="276" w:lineRule="auto"/>
              <w:jc w:val="left"/>
              <w:rPr>
                <w:rFonts w:ascii="Arial" w:hAnsi="Arial" w:cs="Arial"/>
                <w:b/>
                <w:bCs/>
                <w:noProof/>
                <w:sz w:val="15"/>
                <w:szCs w:val="15"/>
              </w:rPr>
            </w:pPr>
            <w:r w:rsidRPr="006934E0">
              <w:rPr>
                <w:rFonts w:ascii="Arial" w:hAnsi="Arial" w:cs="Arial"/>
                <w:b/>
                <w:bCs/>
                <w:noProof/>
                <w:sz w:val="15"/>
                <w:szCs w:val="15"/>
              </w:rPr>
              <w:t>جيد</w:t>
            </w:r>
          </w:p>
        </w:tc>
        <w:tc>
          <w:tcPr>
            <w:tcW w:w="1800" w:type="dxa"/>
          </w:tcPr>
          <w:p w:rsidR="005537FB" w:rsidRPr="006934E0" w:rsidRDefault="005537FB" w:rsidP="00A65394">
            <w:pPr>
              <w:spacing w:after="30" w:line="276" w:lineRule="auto"/>
              <w:jc w:val="left"/>
              <w:rPr>
                <w:rFonts w:ascii="Arial" w:hAnsi="Arial" w:cs="Arial"/>
                <w:noProof/>
                <w:sz w:val="15"/>
                <w:szCs w:val="15"/>
              </w:rPr>
            </w:pPr>
          </w:p>
        </w:tc>
        <w:tc>
          <w:tcPr>
            <w:tcW w:w="1710" w:type="dxa"/>
          </w:tcPr>
          <w:p w:rsidR="005537FB" w:rsidRPr="006934E0" w:rsidRDefault="005537FB" w:rsidP="00A65394">
            <w:pPr>
              <w:spacing w:after="30" w:line="276" w:lineRule="auto"/>
              <w:jc w:val="left"/>
              <w:rPr>
                <w:rFonts w:ascii="Arial" w:hAnsi="Arial" w:cs="Arial"/>
                <w:noProof/>
                <w:sz w:val="15"/>
                <w:szCs w:val="15"/>
              </w:rPr>
            </w:pPr>
          </w:p>
        </w:tc>
        <w:tc>
          <w:tcPr>
            <w:tcW w:w="900" w:type="dxa"/>
          </w:tcPr>
          <w:p w:rsidR="005537FB" w:rsidRPr="006934E0" w:rsidRDefault="005537FB" w:rsidP="00A65394">
            <w:pPr>
              <w:spacing w:after="30" w:line="276" w:lineRule="auto"/>
              <w:jc w:val="left"/>
              <w:rPr>
                <w:rFonts w:ascii="Arial" w:hAnsi="Arial" w:cs="Arial"/>
                <w:noProof/>
                <w:sz w:val="15"/>
                <w:szCs w:val="15"/>
              </w:rPr>
            </w:pPr>
          </w:p>
        </w:tc>
        <w:tc>
          <w:tcPr>
            <w:tcW w:w="1170" w:type="dxa"/>
          </w:tcPr>
          <w:p w:rsidR="005537FB" w:rsidRPr="006934E0" w:rsidRDefault="005537FB" w:rsidP="00A65394">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2.2 تحديد وإيجاد حلول للثغرات (الناشئة) والعقبات والازدواجية والمسائل العامة</w:t>
            </w:r>
          </w:p>
        </w:tc>
        <w:tc>
          <w:tcPr>
            <w:tcW w:w="1710" w:type="dxa"/>
            <w:shd w:val="clear" w:color="auto" w:fill="92D050"/>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b/>
                <w:bCs/>
                <w:noProof/>
                <w:sz w:val="15"/>
                <w:szCs w:val="15"/>
              </w:rPr>
              <w:t>جيد</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2.3 صياغة الأولويات بالاستناد إلى التحليل</w:t>
            </w:r>
          </w:p>
        </w:tc>
        <w:tc>
          <w:tcPr>
            <w:tcW w:w="1710" w:type="dxa"/>
            <w:shd w:val="clear" w:color="auto" w:fill="92D050"/>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b/>
                <w:bCs/>
                <w:noProof/>
                <w:sz w:val="15"/>
                <w:szCs w:val="15"/>
              </w:rPr>
              <w:t>جيد</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10075" w:type="dxa"/>
            <w:gridSpan w:val="6"/>
            <w:shd w:val="clear" w:color="auto" w:fill="E3E0D7" w:themeFill="text2" w:themeFillTint="33"/>
          </w:tcPr>
          <w:p w:rsidR="009B3F12" w:rsidRPr="006934E0" w:rsidRDefault="009B3F12" w:rsidP="00A65394">
            <w:pPr>
              <w:spacing w:before="30" w:after="30" w:line="276" w:lineRule="auto"/>
              <w:jc w:val="left"/>
              <w:rPr>
                <w:rFonts w:ascii="Arial" w:hAnsi="Arial" w:cs="Arial"/>
                <w:noProof/>
                <w:sz w:val="15"/>
                <w:szCs w:val="15"/>
              </w:rPr>
            </w:pPr>
            <w:r w:rsidRPr="006934E0">
              <w:rPr>
                <w:rFonts w:ascii="Arial" w:hAnsi="Arial" w:cs="Arial"/>
                <w:noProof/>
                <w:sz w:val="15"/>
                <w:szCs w:val="15"/>
              </w:rPr>
              <w:t>3. تخطيط وتنفيذ استراتيجيات المجموعة</w:t>
            </w: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3.1 وضع الخطط والأهداف والمؤشرات القطاعية التي تدعم مباشرة تحقيق الأهداف الاستراتيجية للاستجابة الكلية</w:t>
            </w:r>
          </w:p>
        </w:tc>
        <w:tc>
          <w:tcPr>
            <w:tcW w:w="1710" w:type="dxa"/>
            <w:shd w:val="clear" w:color="auto" w:fill="92D050"/>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b/>
                <w:bCs/>
                <w:noProof/>
                <w:sz w:val="15"/>
                <w:szCs w:val="15"/>
              </w:rPr>
              <w:t>جيد</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3.2 تطبيق المعايير والمبادئ التوجيهية المشتركة والالتزام بها</w:t>
            </w:r>
          </w:p>
        </w:tc>
        <w:tc>
          <w:tcPr>
            <w:tcW w:w="1710" w:type="dxa"/>
            <w:shd w:val="clear" w:color="auto" w:fill="92D050"/>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b/>
                <w:bCs/>
                <w:noProof/>
                <w:sz w:val="15"/>
                <w:szCs w:val="15"/>
              </w:rPr>
              <w:t>جيد</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3.3 توضيح متطلبات التمويل والمساعدة على تحديد الأولويات والموافقة على إسهامات المجموعة في مقترحات منسق الشئون الإنسانية فيما يتعلق بالتمويل الإنساني الشامل.</w:t>
            </w:r>
          </w:p>
        </w:tc>
        <w:tc>
          <w:tcPr>
            <w:tcW w:w="1710" w:type="dxa"/>
            <w:shd w:val="clear" w:color="auto" w:fill="FFFF00"/>
          </w:tcPr>
          <w:p w:rsidR="009B3F12" w:rsidRPr="006934E0" w:rsidRDefault="005D66B9" w:rsidP="00A65394">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10075" w:type="dxa"/>
            <w:gridSpan w:val="6"/>
            <w:shd w:val="clear" w:color="auto" w:fill="E3E0D7" w:themeFill="text2" w:themeFillTint="33"/>
          </w:tcPr>
          <w:p w:rsidR="009B3F12" w:rsidRPr="006934E0" w:rsidRDefault="009B3F12" w:rsidP="00A65394">
            <w:pPr>
              <w:spacing w:before="30" w:after="30" w:line="276" w:lineRule="auto"/>
              <w:jc w:val="left"/>
              <w:rPr>
                <w:rFonts w:ascii="Arial" w:hAnsi="Arial" w:cs="Arial"/>
                <w:noProof/>
                <w:sz w:val="15"/>
                <w:szCs w:val="15"/>
              </w:rPr>
            </w:pPr>
            <w:r w:rsidRPr="006934E0">
              <w:rPr>
                <w:rFonts w:ascii="Arial" w:hAnsi="Arial" w:cs="Arial"/>
                <w:noProof/>
                <w:sz w:val="15"/>
                <w:szCs w:val="15"/>
              </w:rPr>
              <w:t>4. مراقبة وتقييم الأداء</w:t>
            </w: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4.1 مراقبة الأنشطة والاحتياجات والإبلاغ عنها</w:t>
            </w:r>
          </w:p>
        </w:tc>
        <w:tc>
          <w:tcPr>
            <w:tcW w:w="1710" w:type="dxa"/>
            <w:shd w:val="clear" w:color="auto" w:fill="FFFF00"/>
          </w:tcPr>
          <w:p w:rsidR="009B3F12" w:rsidRPr="006934E0" w:rsidRDefault="005D66B9" w:rsidP="00A65394">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4.2 قياس التقدم المحرز مقابل استراتيجية المجموعة والنتائج المتفق عليها</w:t>
            </w:r>
          </w:p>
        </w:tc>
        <w:tc>
          <w:tcPr>
            <w:tcW w:w="1710" w:type="dxa"/>
            <w:shd w:val="clear" w:color="auto" w:fill="FFFF00"/>
          </w:tcPr>
          <w:p w:rsidR="009B3F12" w:rsidRPr="006934E0" w:rsidRDefault="005D66B9" w:rsidP="00A65394">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noProof/>
                <w:sz w:val="15"/>
                <w:szCs w:val="15"/>
              </w:rPr>
              <w:t>4.3 التوصية باتخاذ إجراءات تصحيحية عند الضرورة</w:t>
            </w:r>
          </w:p>
        </w:tc>
        <w:tc>
          <w:tcPr>
            <w:tcW w:w="1710" w:type="dxa"/>
            <w:shd w:val="clear" w:color="auto" w:fill="FF0000"/>
          </w:tcPr>
          <w:p w:rsidR="009B3F12" w:rsidRPr="006934E0" w:rsidRDefault="009B3F12" w:rsidP="00A65394">
            <w:pPr>
              <w:spacing w:after="30" w:line="276" w:lineRule="auto"/>
              <w:jc w:val="left"/>
              <w:rPr>
                <w:rFonts w:ascii="Arial" w:hAnsi="Arial" w:cs="Arial"/>
                <w:noProof/>
                <w:sz w:val="15"/>
                <w:szCs w:val="15"/>
              </w:rPr>
            </w:pPr>
            <w:r w:rsidRPr="006934E0">
              <w:rPr>
                <w:rFonts w:ascii="Arial" w:hAnsi="Arial" w:cs="Arial"/>
                <w:b/>
                <w:bCs/>
                <w:noProof/>
                <w:sz w:val="15"/>
                <w:szCs w:val="15"/>
              </w:rPr>
              <w:t>ضعيف</w:t>
            </w:r>
          </w:p>
        </w:tc>
        <w:tc>
          <w:tcPr>
            <w:tcW w:w="1800" w:type="dxa"/>
          </w:tcPr>
          <w:p w:rsidR="009B3F12" w:rsidRPr="006934E0" w:rsidRDefault="009B3F12" w:rsidP="00A65394">
            <w:pPr>
              <w:spacing w:after="30" w:line="276" w:lineRule="auto"/>
              <w:jc w:val="left"/>
              <w:rPr>
                <w:rFonts w:ascii="Arial" w:hAnsi="Arial" w:cs="Arial"/>
                <w:noProof/>
                <w:sz w:val="15"/>
                <w:szCs w:val="15"/>
              </w:rPr>
            </w:pPr>
          </w:p>
        </w:tc>
        <w:tc>
          <w:tcPr>
            <w:tcW w:w="1710" w:type="dxa"/>
          </w:tcPr>
          <w:p w:rsidR="009B3F12" w:rsidRPr="006934E0" w:rsidRDefault="009B3F12" w:rsidP="00A65394">
            <w:pPr>
              <w:spacing w:after="30" w:line="276" w:lineRule="auto"/>
              <w:jc w:val="left"/>
              <w:rPr>
                <w:rFonts w:ascii="Arial" w:hAnsi="Arial" w:cs="Arial"/>
                <w:noProof/>
                <w:sz w:val="15"/>
                <w:szCs w:val="15"/>
              </w:rPr>
            </w:pPr>
          </w:p>
        </w:tc>
        <w:tc>
          <w:tcPr>
            <w:tcW w:w="900" w:type="dxa"/>
          </w:tcPr>
          <w:p w:rsidR="009B3F12" w:rsidRPr="006934E0" w:rsidRDefault="009B3F12" w:rsidP="00A65394">
            <w:pPr>
              <w:spacing w:after="30" w:line="276" w:lineRule="auto"/>
              <w:jc w:val="left"/>
              <w:rPr>
                <w:rFonts w:ascii="Arial" w:hAnsi="Arial" w:cs="Arial"/>
                <w:noProof/>
                <w:sz w:val="15"/>
                <w:szCs w:val="15"/>
              </w:rPr>
            </w:pPr>
          </w:p>
        </w:tc>
        <w:tc>
          <w:tcPr>
            <w:tcW w:w="1170" w:type="dxa"/>
          </w:tcPr>
          <w:p w:rsidR="009B3F12" w:rsidRPr="006934E0" w:rsidRDefault="009B3F12" w:rsidP="00A65394">
            <w:pPr>
              <w:spacing w:after="30" w:line="276" w:lineRule="auto"/>
              <w:jc w:val="left"/>
              <w:rPr>
                <w:rFonts w:ascii="Arial" w:hAnsi="Arial" w:cs="Arial"/>
                <w:noProof/>
                <w:sz w:val="15"/>
                <w:szCs w:val="15"/>
              </w:rPr>
            </w:pPr>
          </w:p>
        </w:tc>
      </w:tr>
      <w:tr w:rsidR="009B3F12" w:rsidRPr="006934E0" w:rsidTr="00A65394">
        <w:trPr>
          <w:jc w:val="center"/>
        </w:trPr>
        <w:tc>
          <w:tcPr>
            <w:tcW w:w="10075" w:type="dxa"/>
            <w:gridSpan w:val="6"/>
            <w:shd w:val="clear" w:color="auto" w:fill="E3E0D7" w:themeFill="text2" w:themeFillTint="33"/>
          </w:tcPr>
          <w:p w:rsidR="009B3F12" w:rsidRPr="006934E0" w:rsidRDefault="009B3F12" w:rsidP="00A65394">
            <w:pPr>
              <w:spacing w:before="30" w:after="30" w:line="276" w:lineRule="auto"/>
              <w:jc w:val="left"/>
              <w:rPr>
                <w:rFonts w:ascii="Arial" w:hAnsi="Arial" w:cs="Arial"/>
                <w:noProof/>
                <w:sz w:val="15"/>
                <w:szCs w:val="15"/>
              </w:rPr>
            </w:pPr>
            <w:r w:rsidRPr="006934E0">
              <w:rPr>
                <w:rFonts w:ascii="Arial" w:hAnsi="Arial" w:cs="Arial"/>
                <w:noProof/>
                <w:sz w:val="15"/>
                <w:szCs w:val="15"/>
              </w:rPr>
              <w:t>5. بناء القدرات الوطنية في مجال التأهب والتخطيط للطوارئ</w:t>
            </w:r>
          </w:p>
        </w:tc>
      </w:tr>
      <w:tr w:rsidR="009B3F12" w:rsidRPr="006934E0" w:rsidTr="00A65394">
        <w:trPr>
          <w:jc w:val="center"/>
        </w:trPr>
        <w:tc>
          <w:tcPr>
            <w:tcW w:w="2785" w:type="dxa"/>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noProof/>
                <w:sz w:val="15"/>
                <w:szCs w:val="15"/>
              </w:rPr>
              <w:t>5.1 تم تحديد خطط الطوارئ الوطنية وتحديثها ومشاركتها</w:t>
            </w:r>
          </w:p>
        </w:tc>
        <w:tc>
          <w:tcPr>
            <w:tcW w:w="1710" w:type="dxa"/>
            <w:shd w:val="clear" w:color="auto" w:fill="FFC000"/>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b/>
                <w:bCs/>
                <w:noProof/>
                <w:sz w:val="15"/>
                <w:szCs w:val="15"/>
              </w:rPr>
              <w:t xml:space="preserve">غير </w:t>
            </w:r>
            <w:r w:rsidR="005D66B9">
              <w:rPr>
                <w:rFonts w:ascii="Arial" w:hAnsi="Arial" w:cs="Arial"/>
                <w:b/>
                <w:bCs/>
                <w:noProof/>
                <w:sz w:val="15"/>
                <w:szCs w:val="15"/>
              </w:rPr>
              <w:t>مُرضٍ</w:t>
            </w:r>
            <w:r w:rsidRPr="006934E0">
              <w:rPr>
                <w:rFonts w:ascii="Arial" w:hAnsi="Arial" w:cs="Arial"/>
                <w:noProof/>
                <w:sz w:val="15"/>
                <w:szCs w:val="15"/>
              </w:rPr>
              <w:t xml:space="preserve"> - يحتاج إلى تحسين كبير</w:t>
            </w:r>
          </w:p>
        </w:tc>
        <w:tc>
          <w:tcPr>
            <w:tcW w:w="1800" w:type="dxa"/>
          </w:tcPr>
          <w:p w:rsidR="009B3F12" w:rsidRPr="006934E0" w:rsidRDefault="009B3F12" w:rsidP="009B3F12">
            <w:pPr>
              <w:spacing w:after="30" w:line="276" w:lineRule="auto"/>
              <w:jc w:val="left"/>
              <w:rPr>
                <w:rFonts w:ascii="Arial" w:hAnsi="Arial" w:cs="Arial"/>
                <w:noProof/>
                <w:sz w:val="15"/>
                <w:szCs w:val="15"/>
              </w:rPr>
            </w:pPr>
          </w:p>
        </w:tc>
        <w:tc>
          <w:tcPr>
            <w:tcW w:w="1710" w:type="dxa"/>
          </w:tcPr>
          <w:p w:rsidR="009B3F12" w:rsidRPr="006934E0" w:rsidRDefault="009B3F12" w:rsidP="009B3F12">
            <w:pPr>
              <w:spacing w:after="30" w:line="276" w:lineRule="auto"/>
              <w:jc w:val="left"/>
              <w:rPr>
                <w:rFonts w:ascii="Arial" w:hAnsi="Arial" w:cs="Arial"/>
                <w:noProof/>
                <w:sz w:val="15"/>
                <w:szCs w:val="15"/>
              </w:rPr>
            </w:pPr>
          </w:p>
        </w:tc>
        <w:tc>
          <w:tcPr>
            <w:tcW w:w="900" w:type="dxa"/>
          </w:tcPr>
          <w:p w:rsidR="009B3F12" w:rsidRPr="006934E0" w:rsidRDefault="009B3F12" w:rsidP="009B3F12">
            <w:pPr>
              <w:spacing w:after="30" w:line="276" w:lineRule="auto"/>
              <w:jc w:val="left"/>
              <w:rPr>
                <w:rFonts w:ascii="Arial" w:hAnsi="Arial" w:cs="Arial"/>
                <w:noProof/>
                <w:sz w:val="15"/>
                <w:szCs w:val="15"/>
              </w:rPr>
            </w:pPr>
          </w:p>
        </w:tc>
        <w:tc>
          <w:tcPr>
            <w:tcW w:w="1170" w:type="dxa"/>
          </w:tcPr>
          <w:p w:rsidR="009B3F12" w:rsidRPr="006934E0" w:rsidRDefault="009B3F12" w:rsidP="009B3F12">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noProof/>
                <w:sz w:val="15"/>
                <w:szCs w:val="15"/>
              </w:rPr>
              <w:t>5.2 تم تحديد أدوار ومسئوليات المجموعة وفهمها</w:t>
            </w:r>
          </w:p>
        </w:tc>
        <w:tc>
          <w:tcPr>
            <w:tcW w:w="1710" w:type="dxa"/>
            <w:shd w:val="clear" w:color="auto" w:fill="FFC000"/>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b/>
                <w:bCs/>
                <w:noProof/>
                <w:sz w:val="15"/>
                <w:szCs w:val="15"/>
              </w:rPr>
              <w:t xml:space="preserve">غير </w:t>
            </w:r>
            <w:r w:rsidR="005D66B9">
              <w:rPr>
                <w:rFonts w:ascii="Arial" w:hAnsi="Arial" w:cs="Arial"/>
                <w:b/>
                <w:bCs/>
                <w:noProof/>
                <w:sz w:val="15"/>
                <w:szCs w:val="15"/>
              </w:rPr>
              <w:t>مُرضٍ</w:t>
            </w:r>
            <w:r w:rsidRPr="006934E0">
              <w:rPr>
                <w:rFonts w:ascii="Arial" w:hAnsi="Arial" w:cs="Arial"/>
                <w:noProof/>
                <w:sz w:val="15"/>
                <w:szCs w:val="15"/>
              </w:rPr>
              <w:t xml:space="preserve"> - يحتاج إلى تحسين كبير</w:t>
            </w:r>
          </w:p>
        </w:tc>
        <w:tc>
          <w:tcPr>
            <w:tcW w:w="1800" w:type="dxa"/>
          </w:tcPr>
          <w:p w:rsidR="009B3F12" w:rsidRPr="006934E0" w:rsidRDefault="009B3F12" w:rsidP="009B3F12">
            <w:pPr>
              <w:spacing w:after="30" w:line="276" w:lineRule="auto"/>
              <w:jc w:val="left"/>
              <w:rPr>
                <w:rFonts w:ascii="Arial" w:hAnsi="Arial" w:cs="Arial"/>
                <w:noProof/>
                <w:sz w:val="15"/>
                <w:szCs w:val="15"/>
              </w:rPr>
            </w:pPr>
          </w:p>
        </w:tc>
        <w:tc>
          <w:tcPr>
            <w:tcW w:w="1710" w:type="dxa"/>
          </w:tcPr>
          <w:p w:rsidR="009B3F12" w:rsidRPr="006934E0" w:rsidRDefault="009B3F12" w:rsidP="009B3F12">
            <w:pPr>
              <w:spacing w:after="30" w:line="276" w:lineRule="auto"/>
              <w:jc w:val="left"/>
              <w:rPr>
                <w:rFonts w:ascii="Arial" w:hAnsi="Arial" w:cs="Arial"/>
                <w:noProof/>
                <w:sz w:val="15"/>
                <w:szCs w:val="15"/>
              </w:rPr>
            </w:pPr>
          </w:p>
        </w:tc>
        <w:tc>
          <w:tcPr>
            <w:tcW w:w="900" w:type="dxa"/>
          </w:tcPr>
          <w:p w:rsidR="009B3F12" w:rsidRPr="006934E0" w:rsidRDefault="009B3F12" w:rsidP="009B3F12">
            <w:pPr>
              <w:spacing w:after="30" w:line="276" w:lineRule="auto"/>
              <w:jc w:val="left"/>
              <w:rPr>
                <w:rFonts w:ascii="Arial" w:hAnsi="Arial" w:cs="Arial"/>
                <w:noProof/>
                <w:sz w:val="15"/>
                <w:szCs w:val="15"/>
              </w:rPr>
            </w:pPr>
          </w:p>
        </w:tc>
        <w:tc>
          <w:tcPr>
            <w:tcW w:w="1170" w:type="dxa"/>
          </w:tcPr>
          <w:p w:rsidR="009B3F12" w:rsidRPr="006934E0" w:rsidRDefault="009B3F12" w:rsidP="009B3F12">
            <w:pPr>
              <w:spacing w:after="30" w:line="276" w:lineRule="auto"/>
              <w:jc w:val="left"/>
              <w:rPr>
                <w:rFonts w:ascii="Arial" w:hAnsi="Arial" w:cs="Arial"/>
                <w:noProof/>
                <w:sz w:val="15"/>
                <w:szCs w:val="15"/>
              </w:rPr>
            </w:pPr>
          </w:p>
        </w:tc>
      </w:tr>
      <w:tr w:rsidR="009B3F12" w:rsidRPr="006934E0" w:rsidTr="00A65394">
        <w:trPr>
          <w:jc w:val="center"/>
        </w:trPr>
        <w:tc>
          <w:tcPr>
            <w:tcW w:w="10075" w:type="dxa"/>
            <w:gridSpan w:val="6"/>
            <w:shd w:val="clear" w:color="auto" w:fill="E3E0D7" w:themeFill="text2" w:themeFillTint="33"/>
          </w:tcPr>
          <w:p w:rsidR="009B3F12" w:rsidRPr="006934E0" w:rsidRDefault="009B3F12" w:rsidP="00A65394">
            <w:pPr>
              <w:spacing w:before="30" w:after="30" w:line="276" w:lineRule="auto"/>
              <w:jc w:val="left"/>
              <w:rPr>
                <w:rFonts w:ascii="Arial" w:hAnsi="Arial" w:cs="Arial"/>
                <w:noProof/>
                <w:sz w:val="15"/>
                <w:szCs w:val="15"/>
              </w:rPr>
            </w:pPr>
            <w:r w:rsidRPr="006934E0">
              <w:rPr>
                <w:rFonts w:ascii="Arial" w:hAnsi="Arial" w:cs="Arial"/>
                <w:noProof/>
                <w:sz w:val="15"/>
                <w:szCs w:val="15"/>
              </w:rPr>
              <w:t>6. الدعوة</w:t>
            </w:r>
          </w:p>
        </w:tc>
      </w:tr>
      <w:tr w:rsidR="009B3F12" w:rsidRPr="006934E0" w:rsidTr="00A65394">
        <w:trPr>
          <w:jc w:val="center"/>
        </w:trPr>
        <w:tc>
          <w:tcPr>
            <w:tcW w:w="2785" w:type="dxa"/>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noProof/>
                <w:sz w:val="15"/>
                <w:szCs w:val="15"/>
              </w:rPr>
              <w:t>6.1 تحديد المخاوف والمساهمة بالمعلومات والرسائل الرئيسية في رسالة وعمل منسق الشؤون الإنسانية والفريق القطري للعمل الإنساني</w:t>
            </w:r>
          </w:p>
        </w:tc>
        <w:tc>
          <w:tcPr>
            <w:tcW w:w="1710" w:type="dxa"/>
            <w:shd w:val="clear" w:color="auto" w:fill="FFFF00"/>
          </w:tcPr>
          <w:p w:rsidR="009B3F12" w:rsidRPr="006934E0" w:rsidRDefault="005D66B9" w:rsidP="009B3F12">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9B3F12" w:rsidRPr="006934E0" w:rsidRDefault="009B3F12" w:rsidP="009B3F12">
            <w:pPr>
              <w:spacing w:after="30" w:line="276" w:lineRule="auto"/>
              <w:jc w:val="left"/>
              <w:rPr>
                <w:rFonts w:ascii="Arial" w:hAnsi="Arial" w:cs="Arial"/>
                <w:noProof/>
                <w:sz w:val="15"/>
                <w:szCs w:val="15"/>
              </w:rPr>
            </w:pPr>
          </w:p>
        </w:tc>
        <w:tc>
          <w:tcPr>
            <w:tcW w:w="1710" w:type="dxa"/>
          </w:tcPr>
          <w:p w:rsidR="009B3F12" w:rsidRPr="006934E0" w:rsidRDefault="009B3F12" w:rsidP="009B3F12">
            <w:pPr>
              <w:spacing w:after="30" w:line="276" w:lineRule="auto"/>
              <w:jc w:val="left"/>
              <w:rPr>
                <w:rFonts w:ascii="Arial" w:hAnsi="Arial" w:cs="Arial"/>
                <w:noProof/>
                <w:sz w:val="15"/>
                <w:szCs w:val="15"/>
              </w:rPr>
            </w:pPr>
          </w:p>
        </w:tc>
        <w:tc>
          <w:tcPr>
            <w:tcW w:w="900" w:type="dxa"/>
          </w:tcPr>
          <w:p w:rsidR="009B3F12" w:rsidRPr="006934E0" w:rsidRDefault="009B3F12" w:rsidP="009B3F12">
            <w:pPr>
              <w:spacing w:after="30" w:line="276" w:lineRule="auto"/>
              <w:jc w:val="left"/>
              <w:rPr>
                <w:rFonts w:ascii="Arial" w:hAnsi="Arial" w:cs="Arial"/>
                <w:noProof/>
                <w:sz w:val="15"/>
                <w:szCs w:val="15"/>
              </w:rPr>
            </w:pPr>
          </w:p>
        </w:tc>
        <w:tc>
          <w:tcPr>
            <w:tcW w:w="1170" w:type="dxa"/>
          </w:tcPr>
          <w:p w:rsidR="009B3F12" w:rsidRPr="006934E0" w:rsidRDefault="009B3F12" w:rsidP="009B3F12">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noProof/>
                <w:sz w:val="15"/>
                <w:szCs w:val="15"/>
              </w:rPr>
              <w:t>6.2 القيام بالدعوة نيابة عن المجموعة وأعضاء المجموعة والأشخاص المتضررين</w:t>
            </w:r>
          </w:p>
        </w:tc>
        <w:tc>
          <w:tcPr>
            <w:tcW w:w="1710" w:type="dxa"/>
            <w:shd w:val="clear" w:color="auto" w:fill="FFFF00"/>
          </w:tcPr>
          <w:p w:rsidR="009B3F12" w:rsidRPr="006934E0" w:rsidRDefault="005D66B9" w:rsidP="009B3F12">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9B3F12" w:rsidRPr="006934E0" w:rsidRDefault="009B3F12" w:rsidP="009B3F12">
            <w:pPr>
              <w:spacing w:after="30" w:line="276" w:lineRule="auto"/>
              <w:jc w:val="left"/>
              <w:rPr>
                <w:rFonts w:ascii="Arial" w:hAnsi="Arial" w:cs="Arial"/>
                <w:noProof/>
                <w:sz w:val="15"/>
                <w:szCs w:val="15"/>
              </w:rPr>
            </w:pPr>
          </w:p>
        </w:tc>
        <w:tc>
          <w:tcPr>
            <w:tcW w:w="1710" w:type="dxa"/>
          </w:tcPr>
          <w:p w:rsidR="009B3F12" w:rsidRPr="006934E0" w:rsidRDefault="009B3F12" w:rsidP="009B3F12">
            <w:pPr>
              <w:spacing w:after="30" w:line="276" w:lineRule="auto"/>
              <w:jc w:val="left"/>
              <w:rPr>
                <w:rFonts w:ascii="Arial" w:hAnsi="Arial" w:cs="Arial"/>
                <w:noProof/>
                <w:sz w:val="15"/>
                <w:szCs w:val="15"/>
              </w:rPr>
            </w:pPr>
          </w:p>
        </w:tc>
        <w:tc>
          <w:tcPr>
            <w:tcW w:w="900" w:type="dxa"/>
          </w:tcPr>
          <w:p w:rsidR="009B3F12" w:rsidRPr="006934E0" w:rsidRDefault="009B3F12" w:rsidP="009B3F12">
            <w:pPr>
              <w:spacing w:after="30" w:line="276" w:lineRule="auto"/>
              <w:jc w:val="left"/>
              <w:rPr>
                <w:rFonts w:ascii="Arial" w:hAnsi="Arial" w:cs="Arial"/>
                <w:noProof/>
                <w:sz w:val="15"/>
                <w:szCs w:val="15"/>
              </w:rPr>
            </w:pPr>
          </w:p>
        </w:tc>
        <w:tc>
          <w:tcPr>
            <w:tcW w:w="1170" w:type="dxa"/>
          </w:tcPr>
          <w:p w:rsidR="009B3F12" w:rsidRPr="006934E0" w:rsidRDefault="009B3F12" w:rsidP="009B3F12">
            <w:pPr>
              <w:spacing w:after="30" w:line="276" w:lineRule="auto"/>
              <w:jc w:val="left"/>
              <w:rPr>
                <w:rFonts w:ascii="Arial" w:hAnsi="Arial" w:cs="Arial"/>
                <w:noProof/>
                <w:sz w:val="15"/>
                <w:szCs w:val="15"/>
              </w:rPr>
            </w:pPr>
          </w:p>
        </w:tc>
      </w:tr>
      <w:tr w:rsidR="009B3F12" w:rsidRPr="006934E0" w:rsidTr="00A65394">
        <w:trPr>
          <w:jc w:val="center"/>
        </w:trPr>
        <w:tc>
          <w:tcPr>
            <w:tcW w:w="10075" w:type="dxa"/>
            <w:gridSpan w:val="6"/>
            <w:shd w:val="clear" w:color="auto" w:fill="E3E0D7" w:themeFill="text2" w:themeFillTint="33"/>
          </w:tcPr>
          <w:p w:rsidR="009B3F12" w:rsidRPr="006934E0" w:rsidRDefault="009B3F12" w:rsidP="00A65394">
            <w:pPr>
              <w:spacing w:before="30" w:after="30" w:line="276" w:lineRule="auto"/>
              <w:jc w:val="left"/>
              <w:rPr>
                <w:rFonts w:ascii="Arial" w:hAnsi="Arial" w:cs="Arial"/>
                <w:noProof/>
                <w:sz w:val="15"/>
                <w:szCs w:val="15"/>
              </w:rPr>
            </w:pPr>
            <w:r w:rsidRPr="006934E0">
              <w:rPr>
                <w:rFonts w:ascii="Arial" w:hAnsi="Arial" w:cs="Arial"/>
                <w:noProof/>
                <w:sz w:val="15"/>
                <w:szCs w:val="15"/>
              </w:rPr>
              <w:t>7. المساءلة أمام الأشخاص المتضررين</w:t>
            </w:r>
          </w:p>
        </w:tc>
      </w:tr>
      <w:tr w:rsidR="009B3F12" w:rsidRPr="006934E0" w:rsidTr="00A65394">
        <w:trPr>
          <w:jc w:val="center"/>
        </w:trPr>
        <w:tc>
          <w:tcPr>
            <w:tcW w:w="2785" w:type="dxa"/>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noProof/>
                <w:sz w:val="15"/>
                <w:szCs w:val="15"/>
              </w:rPr>
              <w:t>7.1 تم الاتفاق على آليات التشاور وإشراك الأشخاص المتضررين في عملية صنع القرار واستخدامها من قبل الشركاء</w:t>
            </w:r>
          </w:p>
        </w:tc>
        <w:tc>
          <w:tcPr>
            <w:tcW w:w="1710" w:type="dxa"/>
            <w:shd w:val="clear" w:color="auto" w:fill="92D050"/>
          </w:tcPr>
          <w:p w:rsidR="009B3F12" w:rsidRPr="006934E0" w:rsidRDefault="009B3F12" w:rsidP="009B3F12">
            <w:pPr>
              <w:spacing w:after="30" w:line="276" w:lineRule="auto"/>
              <w:jc w:val="left"/>
              <w:rPr>
                <w:rFonts w:ascii="Arial" w:hAnsi="Arial" w:cs="Arial"/>
                <w:b/>
                <w:bCs/>
                <w:noProof/>
                <w:sz w:val="15"/>
                <w:szCs w:val="15"/>
              </w:rPr>
            </w:pPr>
            <w:r w:rsidRPr="006934E0">
              <w:rPr>
                <w:rFonts w:ascii="Arial" w:hAnsi="Arial" w:cs="Arial"/>
                <w:b/>
                <w:bCs/>
                <w:noProof/>
                <w:sz w:val="15"/>
                <w:szCs w:val="15"/>
              </w:rPr>
              <w:t>جيد</w:t>
            </w:r>
          </w:p>
        </w:tc>
        <w:tc>
          <w:tcPr>
            <w:tcW w:w="1800" w:type="dxa"/>
          </w:tcPr>
          <w:p w:rsidR="009B3F12" w:rsidRPr="006934E0" w:rsidRDefault="009B3F12" w:rsidP="009B3F12">
            <w:pPr>
              <w:spacing w:after="30" w:line="276" w:lineRule="auto"/>
              <w:jc w:val="left"/>
              <w:rPr>
                <w:rFonts w:ascii="Arial" w:hAnsi="Arial" w:cs="Arial"/>
                <w:noProof/>
                <w:sz w:val="15"/>
                <w:szCs w:val="15"/>
              </w:rPr>
            </w:pPr>
          </w:p>
        </w:tc>
        <w:tc>
          <w:tcPr>
            <w:tcW w:w="1710" w:type="dxa"/>
          </w:tcPr>
          <w:p w:rsidR="009B3F12" w:rsidRPr="006934E0" w:rsidRDefault="009B3F12" w:rsidP="009B3F12">
            <w:pPr>
              <w:spacing w:after="30" w:line="276" w:lineRule="auto"/>
              <w:jc w:val="left"/>
              <w:rPr>
                <w:rFonts w:ascii="Arial" w:hAnsi="Arial" w:cs="Arial"/>
                <w:noProof/>
                <w:sz w:val="15"/>
                <w:szCs w:val="15"/>
              </w:rPr>
            </w:pPr>
          </w:p>
        </w:tc>
        <w:tc>
          <w:tcPr>
            <w:tcW w:w="900" w:type="dxa"/>
          </w:tcPr>
          <w:p w:rsidR="009B3F12" w:rsidRPr="006934E0" w:rsidRDefault="009B3F12" w:rsidP="009B3F12">
            <w:pPr>
              <w:spacing w:after="30" w:line="276" w:lineRule="auto"/>
              <w:jc w:val="left"/>
              <w:rPr>
                <w:rFonts w:ascii="Arial" w:hAnsi="Arial" w:cs="Arial"/>
                <w:noProof/>
                <w:sz w:val="15"/>
                <w:szCs w:val="15"/>
              </w:rPr>
            </w:pPr>
          </w:p>
        </w:tc>
        <w:tc>
          <w:tcPr>
            <w:tcW w:w="1170" w:type="dxa"/>
          </w:tcPr>
          <w:p w:rsidR="009B3F12" w:rsidRPr="006934E0" w:rsidRDefault="009B3F12" w:rsidP="009B3F12">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noProof/>
                <w:sz w:val="15"/>
                <w:szCs w:val="15"/>
              </w:rPr>
              <w:t>7.2 تم الاتفاق على آليات استلام الشكاوى بشأن المساعدة التي تم الحصول عليها والتحقيق فيها والتصرف حيالها واستخدامها من قبل الشركاء</w:t>
            </w:r>
          </w:p>
        </w:tc>
        <w:tc>
          <w:tcPr>
            <w:tcW w:w="1710" w:type="dxa"/>
            <w:shd w:val="clear" w:color="auto" w:fill="FFFF00"/>
          </w:tcPr>
          <w:p w:rsidR="009B3F12" w:rsidRPr="006934E0" w:rsidRDefault="005D66B9" w:rsidP="009B3F12">
            <w:pPr>
              <w:spacing w:after="30" w:line="276" w:lineRule="auto"/>
              <w:jc w:val="left"/>
              <w:rPr>
                <w:rFonts w:ascii="Arial" w:hAnsi="Arial" w:cs="Arial"/>
                <w:noProof/>
                <w:sz w:val="15"/>
                <w:szCs w:val="15"/>
              </w:rPr>
            </w:pPr>
            <w:r>
              <w:rPr>
                <w:rFonts w:ascii="Arial" w:hAnsi="Arial" w:cs="Arial"/>
                <w:b/>
                <w:bCs/>
                <w:noProof/>
                <w:sz w:val="15"/>
                <w:szCs w:val="15"/>
              </w:rPr>
              <w:t>مُرضٍ</w:t>
            </w:r>
            <w:r w:rsidR="009B3F12" w:rsidRPr="006934E0">
              <w:rPr>
                <w:rFonts w:ascii="Arial" w:hAnsi="Arial" w:cs="Arial"/>
                <w:noProof/>
                <w:sz w:val="15"/>
                <w:szCs w:val="15"/>
              </w:rPr>
              <w:t>، ويحتاج إلى تحسين طفيف</w:t>
            </w:r>
          </w:p>
        </w:tc>
        <w:tc>
          <w:tcPr>
            <w:tcW w:w="1800" w:type="dxa"/>
          </w:tcPr>
          <w:p w:rsidR="009B3F12" w:rsidRPr="006934E0" w:rsidRDefault="009B3F12" w:rsidP="009B3F12">
            <w:pPr>
              <w:spacing w:after="30" w:line="276" w:lineRule="auto"/>
              <w:jc w:val="left"/>
              <w:rPr>
                <w:rFonts w:ascii="Arial" w:hAnsi="Arial" w:cs="Arial"/>
                <w:noProof/>
                <w:sz w:val="15"/>
                <w:szCs w:val="15"/>
              </w:rPr>
            </w:pPr>
          </w:p>
        </w:tc>
        <w:tc>
          <w:tcPr>
            <w:tcW w:w="1710" w:type="dxa"/>
          </w:tcPr>
          <w:p w:rsidR="009B3F12" w:rsidRPr="006934E0" w:rsidRDefault="009B3F12" w:rsidP="009B3F12">
            <w:pPr>
              <w:spacing w:after="30" w:line="276" w:lineRule="auto"/>
              <w:jc w:val="left"/>
              <w:rPr>
                <w:rFonts w:ascii="Arial" w:hAnsi="Arial" w:cs="Arial"/>
                <w:noProof/>
                <w:sz w:val="15"/>
                <w:szCs w:val="15"/>
              </w:rPr>
            </w:pPr>
          </w:p>
        </w:tc>
        <w:tc>
          <w:tcPr>
            <w:tcW w:w="900" w:type="dxa"/>
          </w:tcPr>
          <w:p w:rsidR="009B3F12" w:rsidRPr="006934E0" w:rsidRDefault="009B3F12" w:rsidP="009B3F12">
            <w:pPr>
              <w:spacing w:after="30" w:line="276" w:lineRule="auto"/>
              <w:jc w:val="left"/>
              <w:rPr>
                <w:rFonts w:ascii="Arial" w:hAnsi="Arial" w:cs="Arial"/>
                <w:noProof/>
                <w:sz w:val="15"/>
                <w:szCs w:val="15"/>
              </w:rPr>
            </w:pPr>
          </w:p>
        </w:tc>
        <w:tc>
          <w:tcPr>
            <w:tcW w:w="1170" w:type="dxa"/>
          </w:tcPr>
          <w:p w:rsidR="009B3F12" w:rsidRPr="006934E0" w:rsidRDefault="009B3F12" w:rsidP="009B3F12">
            <w:pPr>
              <w:spacing w:after="30" w:line="276" w:lineRule="auto"/>
              <w:jc w:val="left"/>
              <w:rPr>
                <w:rFonts w:ascii="Arial" w:hAnsi="Arial" w:cs="Arial"/>
                <w:noProof/>
                <w:sz w:val="15"/>
                <w:szCs w:val="15"/>
              </w:rPr>
            </w:pPr>
          </w:p>
        </w:tc>
      </w:tr>
      <w:tr w:rsidR="009B3F12" w:rsidRPr="006934E0" w:rsidTr="00A65394">
        <w:trPr>
          <w:jc w:val="center"/>
        </w:trPr>
        <w:tc>
          <w:tcPr>
            <w:tcW w:w="2785" w:type="dxa"/>
          </w:tcPr>
          <w:p w:rsidR="009B3F12" w:rsidRPr="006934E0" w:rsidRDefault="009B3F12" w:rsidP="009B3F12">
            <w:pPr>
              <w:spacing w:after="30" w:line="276" w:lineRule="auto"/>
              <w:jc w:val="left"/>
              <w:rPr>
                <w:rFonts w:ascii="Arial" w:hAnsi="Arial" w:cs="Arial"/>
                <w:noProof/>
                <w:sz w:val="15"/>
                <w:szCs w:val="15"/>
              </w:rPr>
            </w:pPr>
            <w:r w:rsidRPr="006934E0">
              <w:rPr>
                <w:rFonts w:ascii="Arial" w:hAnsi="Arial" w:cs="Arial"/>
                <w:noProof/>
                <w:sz w:val="15"/>
                <w:szCs w:val="15"/>
              </w:rPr>
              <w:t>7.3 تم إثارة المسائل الرئيسية المتعلقة بالحماية من الاستغلال والاعتداء الجنسيين ومناقشتها</w:t>
            </w:r>
          </w:p>
        </w:tc>
        <w:tc>
          <w:tcPr>
            <w:tcW w:w="1710" w:type="dxa"/>
            <w:shd w:val="clear" w:color="auto" w:fill="FF0000"/>
          </w:tcPr>
          <w:p w:rsidR="009B3F12" w:rsidRPr="006934E0" w:rsidRDefault="009B3F12" w:rsidP="009B3F12">
            <w:pPr>
              <w:spacing w:after="30" w:line="276" w:lineRule="auto"/>
              <w:jc w:val="left"/>
              <w:rPr>
                <w:rFonts w:ascii="Arial" w:hAnsi="Arial" w:cs="Arial"/>
                <w:b/>
                <w:bCs/>
                <w:noProof/>
                <w:sz w:val="15"/>
                <w:szCs w:val="15"/>
              </w:rPr>
            </w:pPr>
            <w:r w:rsidRPr="006934E0">
              <w:rPr>
                <w:rFonts w:ascii="Arial" w:hAnsi="Arial" w:cs="Arial"/>
                <w:b/>
                <w:bCs/>
                <w:noProof/>
                <w:sz w:val="15"/>
                <w:szCs w:val="15"/>
              </w:rPr>
              <w:t>ضعيف</w:t>
            </w:r>
          </w:p>
        </w:tc>
        <w:tc>
          <w:tcPr>
            <w:tcW w:w="1800" w:type="dxa"/>
          </w:tcPr>
          <w:p w:rsidR="009B3F12" w:rsidRPr="006934E0" w:rsidRDefault="009B3F12" w:rsidP="009B3F12">
            <w:pPr>
              <w:spacing w:after="30" w:line="276" w:lineRule="auto"/>
              <w:jc w:val="left"/>
              <w:rPr>
                <w:rFonts w:ascii="Arial" w:hAnsi="Arial" w:cs="Arial"/>
                <w:noProof/>
                <w:sz w:val="15"/>
                <w:szCs w:val="15"/>
              </w:rPr>
            </w:pPr>
          </w:p>
        </w:tc>
        <w:tc>
          <w:tcPr>
            <w:tcW w:w="1710" w:type="dxa"/>
          </w:tcPr>
          <w:p w:rsidR="009B3F12" w:rsidRPr="006934E0" w:rsidRDefault="009B3F12" w:rsidP="009B3F12">
            <w:pPr>
              <w:spacing w:after="30" w:line="276" w:lineRule="auto"/>
              <w:jc w:val="left"/>
              <w:rPr>
                <w:rFonts w:ascii="Arial" w:hAnsi="Arial" w:cs="Arial"/>
                <w:noProof/>
                <w:sz w:val="15"/>
                <w:szCs w:val="15"/>
              </w:rPr>
            </w:pPr>
          </w:p>
        </w:tc>
        <w:tc>
          <w:tcPr>
            <w:tcW w:w="900" w:type="dxa"/>
          </w:tcPr>
          <w:p w:rsidR="009B3F12" w:rsidRPr="006934E0" w:rsidRDefault="009B3F12" w:rsidP="009B3F12">
            <w:pPr>
              <w:spacing w:after="30" w:line="276" w:lineRule="auto"/>
              <w:jc w:val="left"/>
              <w:rPr>
                <w:rFonts w:ascii="Arial" w:hAnsi="Arial" w:cs="Arial"/>
                <w:noProof/>
                <w:sz w:val="15"/>
                <w:szCs w:val="15"/>
              </w:rPr>
            </w:pPr>
          </w:p>
        </w:tc>
        <w:tc>
          <w:tcPr>
            <w:tcW w:w="1170" w:type="dxa"/>
          </w:tcPr>
          <w:p w:rsidR="009B3F12" w:rsidRPr="006934E0" w:rsidRDefault="009B3F12" w:rsidP="009B3F12">
            <w:pPr>
              <w:spacing w:after="30" w:line="276" w:lineRule="auto"/>
              <w:jc w:val="left"/>
              <w:rPr>
                <w:rFonts w:ascii="Arial" w:hAnsi="Arial" w:cs="Arial"/>
                <w:noProof/>
                <w:sz w:val="15"/>
                <w:szCs w:val="15"/>
              </w:rPr>
            </w:pPr>
          </w:p>
        </w:tc>
      </w:tr>
    </w:tbl>
    <w:p w:rsidR="00477E09" w:rsidRPr="006934E0" w:rsidRDefault="00477E09">
      <w:pPr>
        <w:spacing w:after="200" w:line="276" w:lineRule="auto"/>
        <w:jc w:val="left"/>
        <w:rPr>
          <w:rFonts w:ascii="Arial" w:hAnsi="Arial" w:cs="Arial"/>
          <w:noProof/>
        </w:rPr>
      </w:pPr>
    </w:p>
    <w:p w:rsidR="00477E09" w:rsidRPr="006934E0" w:rsidRDefault="00477E09" w:rsidP="00BD0C2D">
      <w:pPr>
        <w:shd w:val="clear" w:color="auto" w:fill="FFFFFF" w:themeFill="background1"/>
        <w:rPr>
          <w:rFonts w:ascii="Arial" w:hAnsi="Arial" w:cs="Arial"/>
        </w:rPr>
      </w:pPr>
    </w:p>
    <w:p w:rsidR="00477E09" w:rsidRPr="006934E0" w:rsidRDefault="00477E09" w:rsidP="00BD0C2D">
      <w:pPr>
        <w:shd w:val="clear" w:color="auto" w:fill="FFFFFF" w:themeFill="background1"/>
        <w:rPr>
          <w:rFonts w:ascii="Arial" w:hAnsi="Arial" w:cs="Arial"/>
        </w:rPr>
      </w:pPr>
    </w:p>
    <w:p w:rsidR="00477E09" w:rsidRPr="006934E0" w:rsidRDefault="00477E09" w:rsidP="00BD0C2D">
      <w:pPr>
        <w:shd w:val="clear" w:color="auto" w:fill="FFFFFF" w:themeFill="background1"/>
        <w:rPr>
          <w:rFonts w:ascii="Arial" w:hAnsi="Arial" w:cs="Arial"/>
        </w:rPr>
      </w:pPr>
    </w:p>
    <w:p w:rsidR="00477E09" w:rsidRPr="006934E0" w:rsidRDefault="00477E09" w:rsidP="00BD0C2D">
      <w:pPr>
        <w:shd w:val="clear" w:color="auto" w:fill="FFFFFF" w:themeFill="background1"/>
        <w:rPr>
          <w:rFonts w:ascii="Arial" w:hAnsi="Arial" w:cs="Arial"/>
        </w:rPr>
      </w:pPr>
    </w:p>
    <w:p w:rsidR="00477E09" w:rsidRPr="006934E0" w:rsidRDefault="00477E09" w:rsidP="00BD0C2D">
      <w:pPr>
        <w:shd w:val="clear" w:color="auto" w:fill="FFFFFF" w:themeFill="background1"/>
        <w:rPr>
          <w:rFonts w:ascii="Arial" w:hAnsi="Arial" w:cs="Arial"/>
        </w:rPr>
      </w:pPr>
    </w:p>
    <w:sectPr w:rsidR="00477E09" w:rsidRPr="006934E0">
      <w:headerReference w:type="even" r:id="rId16"/>
      <w:headerReference w:type="default" r:id="rId17"/>
      <w:footerReference w:type="even" r:id="rId18"/>
      <w:footerReference w:type="default" r:id="rId19"/>
      <w:headerReference w:type="first" r:id="rId20"/>
      <w:footerReference w:type="first" r:id="rId21"/>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E2" w:rsidRDefault="00F612E2">
      <w:pPr>
        <w:spacing w:after="0" w:line="240" w:lineRule="auto"/>
      </w:pPr>
      <w:r>
        <w:separator/>
      </w:r>
    </w:p>
  </w:endnote>
  <w:endnote w:type="continuationSeparator" w:id="0">
    <w:p w:rsidR="00F612E2" w:rsidRDefault="00F6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51" w:rsidRDefault="00286551">
    <w:pPr>
      <w:pStyle w:val="Footer"/>
    </w:pPr>
    <w:r>
      <w:rPr>
        <w:noProof/>
        <w:lang w:val="en-US" w:eastAsia="en-US" w:bidi="ar-SA"/>
      </w:rPr>
      <mc:AlternateContent>
        <mc:Choice Requires="wps">
          <w:drawing>
            <wp:anchor distT="0" distB="0" distL="114300" distR="114300" simplePos="0" relativeHeight="251673600" behindDoc="1" locked="0" layoutInCell="1" allowOverlap="1" wp14:editId="6643515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6" style="position:absolute;left:0;text-align:left;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qZfdgaAgAAgAQAAA4AAAAAAAAAAAAAAAAALgIAAGRycy9lMm9Eb2MueG1sUEsBAi0AFAAG&#10;AAgAAAAhALGtrtfcAAAABgEAAA8AAAAAAAAAAAAAAAAAdAQAAGRycy9kb3ducmV2LnhtbFBLBQYA&#10;AAAABAAEAPMAAAB9BQAAAAA=&#10;" fillcolor="#675e47 [3215]" stroked="f" strokeweight="2pt">
              <v:path arrowok="t"/>
              <v:textbox>
                <w:txbxContent>
                  <w:p w:rsidR="00286551" w:rsidRDefault="00286551">
                    <w:pPr>
                      <w:rPr>
                        <w:rFonts w:eastAsia="Times New Roman"/>
                      </w:rPr>
                    </w:pPr>
                  </w:p>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74624" behindDoc="1" locked="0" layoutInCell="1" allowOverlap="1" wp14:editId="3F94D7D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7" style="position:absolute;left:0;text-align:left;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" fillcolor="#a9a57c [3204]" stroked="f" strokeweight="2pt">
              <v:path arrowok="t"/>
              <v:textbox>
                <w:txbxContent>
                  <w:p w:rsidR="00286551" w:rsidRDefault="00286551"/>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75648" behindDoc="0" locked="0" layoutInCell="1" allowOverlap="1" wp14:editId="4C28D162">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86551" w:rsidRDefault="00286551">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72021">
                            <w:rPr>
                              <w:noProof/>
                              <w:color w:val="FFFFFF" w:themeColor="background1"/>
                              <w:sz w:val="24"/>
                              <w:szCs w:val="20"/>
                            </w:rPr>
                            <w:t>20</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8" type="#_x0000_t185" style="position:absolute;left:0;text-align:left;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286551" w:rsidRDefault="00286551">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72021">
                      <w:rPr>
                        <w:noProof/>
                        <w:color w:val="FFFFFF" w:themeColor="background1"/>
                        <w:sz w:val="24"/>
                        <w:szCs w:val="20"/>
                      </w:rPr>
                      <w:t>20</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51" w:rsidRDefault="00286551">
    <w:pPr>
      <w:pStyle w:val="Footer"/>
    </w:pPr>
    <w:r>
      <w:rPr>
        <w:noProof/>
        <w:lang w:val="en-US" w:eastAsia="en-US" w:bidi="ar-SA"/>
      </w:rPr>
      <mc:AlternateContent>
        <mc:Choice Requires="wps">
          <w:drawing>
            <wp:anchor distT="0" distB="0" distL="114300" distR="114300" simplePos="0" relativeHeight="251664384" behindDoc="1" locked="0" layoutInCell="1" allowOverlap="1" wp14:editId="54F56F9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rsidP="005B01B0">
                          <w:pPr>
                            <w:jc w:val="cente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9" style="position:absolute;left:0;text-align:left;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STb4UhoCAACABAAADgAAAAAAAAAAAAAAAAAuAgAAZHJzL2Uyb0RvYy54bWxQSwECLQAU&#10;AAYACAAAACEAT8mgIN4AAAAGAQAADwAAAAAAAAAAAAAAAAB0BAAAZHJzL2Rvd25yZXYueG1sUEsF&#10;BgAAAAAEAAQA8wAAAH8FAAAAAA==&#10;" fillcolor="#675e47 [3215]" stroked="f" strokeweight="2pt">
              <v:path arrowok="t"/>
              <v:textbox>
                <w:txbxContent>
                  <w:p w:rsidR="00286551" w:rsidRDefault="00286551" w:rsidP="005B01B0">
                    <w:pPr>
                      <w:jc w:val="center"/>
                      <w:rPr>
                        <w:rFonts w:eastAsia="Times New Roman"/>
                      </w:rPr>
                    </w:pPr>
                  </w:p>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5408" behindDoc="1" locked="0" layoutInCell="1" allowOverlap="1" wp14:editId="66C80A7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0" style="position:absolute;left:0;text-align:left;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D/8KyoEQIA&#10;AIMEAAAOAAAAAAAAAAAAAAAAAC4CAABkcnMvZTJvRG9jLnhtbFBLAQItABQABgAIAAAAIQCHA4n5&#10;2gAAAAUBAAAPAAAAAAAAAAAAAAAAAGsEAABkcnMvZG93bnJldi54bWxQSwUGAAAAAAQABADzAAAA&#10;cgUAAAAA&#10;" fillcolor="#a9a57c [3204]" stroked="f" strokeweight="2pt">
              <v:path arrowok="t"/>
              <v:textbox>
                <w:txbxContent>
                  <w:p w:rsidR="00286551" w:rsidRDefault="00286551"/>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6432" behindDoc="0" locked="0" layoutInCell="1" allowOverlap="1" wp14:editId="2347548C">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86551" w:rsidRDefault="00286551">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72021">
                            <w:rPr>
                              <w:noProof/>
                              <w:color w:val="FFFFFF" w:themeColor="background1"/>
                              <w:sz w:val="24"/>
                              <w:szCs w:val="20"/>
                            </w:rPr>
                            <w:t>19</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rsidR="00286551" w:rsidRDefault="00286551">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72021">
                      <w:rPr>
                        <w:noProof/>
                        <w:color w:val="FFFFFF" w:themeColor="background1"/>
                        <w:sz w:val="24"/>
                        <w:szCs w:val="20"/>
                      </w:rPr>
                      <w:t>19</w:t>
                    </w:r>
                    <w:r>
                      <w:rPr>
                        <w:color w:val="FFFFFF" w:themeColor="background1"/>
                        <w:sz w:val="24"/>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51" w:rsidRDefault="00286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E2" w:rsidRDefault="00F612E2">
      <w:pPr>
        <w:spacing w:after="0" w:line="240" w:lineRule="auto"/>
      </w:pPr>
      <w:r>
        <w:separator/>
      </w:r>
    </w:p>
  </w:footnote>
  <w:footnote w:type="continuationSeparator" w:id="0">
    <w:p w:rsidR="00F612E2" w:rsidRDefault="00F612E2">
      <w:pPr>
        <w:spacing w:after="0" w:line="240" w:lineRule="auto"/>
      </w:pPr>
      <w:r>
        <w:continuationSeparator/>
      </w:r>
    </w:p>
  </w:footnote>
  <w:footnote w:id="1">
    <w:p w:rsidR="00286551" w:rsidRPr="009A2150" w:rsidRDefault="00286551" w:rsidP="00357E4D">
      <w:pPr>
        <w:pStyle w:val="FootnoteText"/>
        <w:rPr>
          <w:sz w:val="16"/>
          <w:szCs w:val="16"/>
        </w:rPr>
      </w:pPr>
      <w:r>
        <w:rPr>
          <w:rStyle w:val="FootnoteReference"/>
          <w:sz w:val="16"/>
          <w:rtl w:val="0"/>
        </w:rPr>
        <w:footnoteRef/>
      </w:r>
      <w:r>
        <w:rPr>
          <w:sz w:val="16"/>
          <w:szCs w:val="16"/>
        </w:rPr>
        <w:t xml:space="preserve"> </w:t>
      </w:r>
      <w:r>
        <w:rPr>
          <w:sz w:val="16"/>
          <w:rtl w:val="0"/>
        </w:rPr>
        <w:t>http://interagencystandingcommittee.org/node/2803</w:t>
      </w:r>
    </w:p>
  </w:footnote>
  <w:footnote w:id="2">
    <w:p w:rsidR="00286551" w:rsidRPr="003A552D" w:rsidRDefault="00286551" w:rsidP="00876D9F">
      <w:pPr>
        <w:pStyle w:val="FootnoteText"/>
        <w:rPr>
          <w:sz w:val="16"/>
          <w:szCs w:val="16"/>
        </w:rPr>
      </w:pPr>
      <w:r>
        <w:rPr>
          <w:rStyle w:val="FootnoteReference"/>
          <w:sz w:val="16"/>
          <w:rtl w:val="0"/>
        </w:rPr>
        <w:footnoteRef/>
      </w:r>
      <w:r>
        <w:rPr>
          <w:sz w:val="16"/>
          <w:szCs w:val="16"/>
        </w:rPr>
        <w:t xml:space="preserve"> </w:t>
      </w:r>
      <w:r>
        <w:rPr>
          <w:sz w:val="16"/>
          <w:rtl w:val="0"/>
        </w:rPr>
        <w:t>https://www.humanitarianresponse.info/en/coordination/Clusters</w:t>
      </w:r>
    </w:p>
  </w:footnote>
  <w:footnote w:id="3">
    <w:p w:rsidR="00286551" w:rsidRPr="00A73038" w:rsidRDefault="00286551" w:rsidP="00B42FB5">
      <w:pPr>
        <w:pStyle w:val="FootnoteText"/>
        <w:rPr>
          <w:sz w:val="16"/>
          <w:szCs w:val="16"/>
        </w:rPr>
      </w:pPr>
      <w:r>
        <w:rPr>
          <w:rStyle w:val="FootnoteReference"/>
          <w:sz w:val="16"/>
          <w:rtl w:val="0"/>
        </w:rPr>
        <w:footnoteRef/>
      </w:r>
      <w:r>
        <w:rPr>
          <w:sz w:val="16"/>
          <w:szCs w:val="16"/>
        </w:rPr>
        <w:t xml:space="preserve"> </w:t>
      </w:r>
      <w:r>
        <w:rPr>
          <w:sz w:val="16"/>
          <w:szCs w:val="16"/>
        </w:rPr>
        <w:t xml:space="preserve">الإطار العملياتي للمساءلة أمام السكان المتضررين: </w:t>
      </w:r>
      <w:r>
        <w:rPr>
          <w:sz w:val="16"/>
          <w:rtl w:val="0"/>
        </w:rPr>
        <w:t>http://interagencystandingcommittee.org/node/2447</w:t>
      </w:r>
    </w:p>
  </w:footnote>
  <w:footnote w:id="4">
    <w:p w:rsidR="00286551" w:rsidRPr="00D55A4D" w:rsidRDefault="00286551" w:rsidP="007D4DE9">
      <w:pPr>
        <w:pStyle w:val="FootnoteText"/>
        <w:rPr>
          <w:sz w:val="16"/>
          <w:szCs w:val="16"/>
        </w:rPr>
      </w:pPr>
      <w:r>
        <w:rPr>
          <w:rStyle w:val="FootnoteReference"/>
          <w:b/>
          <w:sz w:val="16"/>
          <w:rtl w:val="0"/>
        </w:rPr>
        <w:footnoteRef/>
      </w:r>
      <w:r>
        <w:rPr>
          <w:rStyle w:val="FootnoteReference"/>
          <w:b/>
          <w:bCs/>
          <w:sz w:val="16"/>
          <w:szCs w:val="16"/>
        </w:rPr>
        <w:t xml:space="preserve"> </w:t>
      </w:r>
      <w:r>
        <w:rPr>
          <w:sz w:val="16"/>
          <w:szCs w:val="16"/>
        </w:rPr>
        <w:t xml:space="preserve">عندما اعتمد الفريق القطري للعمل الإنساني ترتيب قيادة المجموعة والذي لا تخضع بموجبه المجموعة على الصعيد القطري للقيادة من قبل الوكالة التي تدير المجموعة على الصعيد العالمي، فإنه ينبغي على مقار الوكالات الرئيسية على الصعيد القطري توفير الدعم التقني والتيسير. وإذا لم تمتلك الوكالة أداة استقصاء خاصة بمراقبة أداء التنسيق بين المجموعات، فسوف تتولى مقرات مكتب تنسيق الشؤون الإنسانية تقديم تلك الخدمات. </w:t>
      </w:r>
    </w:p>
  </w:footnote>
  <w:footnote w:id="5">
    <w:p w:rsidR="00286551" w:rsidRPr="00D55A4D" w:rsidRDefault="00286551" w:rsidP="00B42494">
      <w:pPr>
        <w:pStyle w:val="FootnoteText"/>
        <w:rPr>
          <w:sz w:val="16"/>
          <w:szCs w:val="16"/>
        </w:rPr>
      </w:pPr>
      <w:r>
        <w:rPr>
          <w:rStyle w:val="FootnoteReference"/>
          <w:sz w:val="16"/>
          <w:rtl w:val="0"/>
        </w:rPr>
        <w:footnoteRef/>
      </w:r>
      <w:r>
        <w:rPr>
          <w:sz w:val="16"/>
          <w:szCs w:val="16"/>
        </w:rPr>
        <w:t xml:space="preserve"> </w:t>
      </w:r>
      <w:r>
        <w:rPr>
          <w:sz w:val="16"/>
          <w:szCs w:val="16"/>
        </w:rPr>
        <w:t xml:space="preserve">لضمان </w:t>
      </w:r>
      <w:r>
        <w:rPr>
          <w:sz w:val="16"/>
          <w:szCs w:val="16"/>
        </w:rPr>
        <w:t>التنسيق وأوسع مشاركة ممكنة، وافق منسقو المجموعات العالمية على الإجراء التالي في اجتماعهم المنعقد في 16 أكتوبر 2013: إذا أعربت مجموعة قطرية عن اهتمامها بتنفيذ عملية لمراقبة أداء التنسيق بين المجموعات، فإنه ينبغي على المجموعة العالمية المعنية (أولاً)</w:t>
      </w:r>
      <w:r>
        <w:tab/>
      </w:r>
      <w:r>
        <w:rPr>
          <w:sz w:val="16"/>
          <w:szCs w:val="16"/>
        </w:rPr>
        <w:t xml:space="preserve">تشجيعها على أن تطلب من الفريق القطري للعمل الإنساني، وبعد ذلك من مجموعة التنسيق المشترك بين المجموعات، مناقشة المسألة، بهدف تشجيع المشاركة بين العديد من المجموعات، و(ثانيًا) إبلاغ مكتب تنسيق الشؤون الإنسانية، الذي سيطلب من مكتب تنسيق الشؤون الإنسانية في القطر المعني إثارة المسألة لدى الفريق القطري للعمل الإنساني وعلى مستوى التنسيق المشترك بين المجموعات. </w:t>
      </w:r>
    </w:p>
    <w:p w:rsidR="00286551" w:rsidRPr="00D55A4D" w:rsidRDefault="00286551" w:rsidP="00B42494">
      <w:pPr>
        <w:pStyle w:val="FootnoteText"/>
        <w:rPr>
          <w:sz w:val="16"/>
          <w:szCs w:val="16"/>
          <w:lang w:val="en-US"/>
        </w:rPr>
      </w:pPr>
      <w:r>
        <w:rPr>
          <w:sz w:val="16"/>
          <w:szCs w:val="16"/>
        </w:rPr>
        <w:t>في حالة قيام مجموعة قطرية بإبلاغ مقر مكتب تنسيق الشؤون الإنسانية برغبتها في تنفيذ مراقبة لأداء التنسيق بين المجموعات، فسوف يقوم مكتب تنسيق الشؤون الإنسانية (أولاً) بإبلاغ المجموعات العالمية، التي ستتابع مع المجموعات القطرية وستدعم عملية صنعها للقرارات، و(ثانيًا) بالاتصال بالمكتب الميداني لمكتب تنسيق الشؤون الإنسانية، الذي يمكنه التشجيع على اعتماد نهج متعدد المجموعات (في اجتماعات الفريق القطري للعمل الإنساني والتنسيق بين المجموعات).</w:t>
      </w:r>
    </w:p>
  </w:footnote>
  <w:footnote w:id="6">
    <w:p w:rsidR="00286551" w:rsidRPr="00C671B2" w:rsidRDefault="00286551" w:rsidP="00357E4D">
      <w:pPr>
        <w:pStyle w:val="FootnoteText"/>
        <w:rPr>
          <w:sz w:val="16"/>
          <w:szCs w:val="16"/>
        </w:rPr>
      </w:pPr>
      <w:r>
        <w:rPr>
          <w:rStyle w:val="FootnoteReference"/>
          <w:sz w:val="16"/>
          <w:rtl w:val="0"/>
        </w:rPr>
        <w:footnoteRef/>
      </w:r>
      <w:r>
        <w:rPr>
          <w:sz w:val="16"/>
          <w:szCs w:val="16"/>
        </w:rPr>
        <w:t xml:space="preserve"> </w:t>
      </w:r>
      <w:r>
        <w:rPr>
          <w:sz w:val="16"/>
          <w:szCs w:val="16"/>
        </w:rPr>
        <w:t xml:space="preserve">يتم </w:t>
      </w:r>
      <w:r>
        <w:rPr>
          <w:sz w:val="16"/>
          <w:szCs w:val="16"/>
        </w:rPr>
        <w:t>إصدار هذه التقارير حاليًا باللغة الإنجليزية، بغض النظر عن لغة الدراسة الاستقصائية، رغم أن التعليقات النوعية يتم الإبلاغ عنها باللغة الأصلية.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51" w:rsidRDefault="00286551">
    <w:pPr>
      <w:pStyle w:val="Header"/>
    </w:pPr>
    <w:r>
      <w:rPr>
        <w:noProof/>
        <w:lang w:val="en-US" w:eastAsia="en-US" w:bidi="ar-SA"/>
      </w:rPr>
      <mc:AlternateContent>
        <mc:Choice Requires="wps">
          <w:drawing>
            <wp:anchor distT="0" distB="0" distL="114300" distR="114300" simplePos="0" relativeHeight="251670528" behindDoc="0" locked="0" layoutInCell="1" allowOverlap="1" wp14:editId="148269B9">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Times New Roman"/>
                              <w:color w:val="FFFFFF" w:themeColor="background1"/>
                              <w:szCs w:val="21"/>
                            </w:rPr>
                            <w:alias w:val="Title"/>
                            <w:id w:val="-1801148763"/>
                            <w:dataBinding w:prefixMappings="xmlns:ns0='http://schemas.openxmlformats.org/package/2006/metadata/core-properties' xmlns:ns1='http://purl.org/dc/elements/1.1/'" w:xpath="/ns0:coreProperties[1]/ns1:title[1]" w:storeItemID="{6C3C8BC8-F283-45AE-878A-BAB7291924A1}"/>
                            <w:text/>
                          </w:sdtPr>
                          <w:sdtEndPr/>
                          <w:sdtContent>
                            <w:p w:rsidR="00286551" w:rsidRDefault="00286551">
                              <w:pPr>
                                <w:jc w:val="center"/>
                                <w:rPr>
                                  <w:color w:val="FFFFFF" w:themeColor="background1"/>
                                </w:rPr>
                              </w:pPr>
                              <w:proofErr w:type="spellStart"/>
                              <w:r>
                                <w:rPr>
                                  <w:rFonts w:cs="Times New Roman"/>
                                  <w:color w:val="FFFFFF" w:themeColor="background1"/>
                                  <w:szCs w:val="21"/>
                                  <w:rtl w:val="0"/>
                                  <w:lang w:val="en-US"/>
                                </w:rPr>
                                <w:t>مراقبة</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أداء</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التنسيق</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بين</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المجموعات</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القطاعات</w:t>
                              </w:r>
                              <w:proofErr w:type="spellEnd"/>
                            </w:p>
                          </w:sdtContent>
                        </w:sdt>
                        <w:p w:rsidR="00286551" w:rsidRDefault="00286551">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TextBox 3" o:spid="_x0000_s1030" type="#_x0000_t202" style="position:absolute;left:0;text-align:left;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" fillcolor="#675e47 [3215]" stroked="f" strokeweight=".5pt">
              <v:path arrowok="t"/>
              <v:textbox style="layout-flow:vertical;mso-layout-flow-alt:bottom-to-top">
                <w:txbxContent>
                  <w:sdt>
                    <w:sdtPr>
                      <w:rPr>
                        <w:rFonts w:cs="Times New Roman"/>
                        <w:color w:val="FFFFFF" w:themeColor="background1"/>
                        <w:szCs w:val="21"/>
                      </w:rPr>
                      <w:alias w:val="Title"/>
                      <w:id w:val="-1801148763"/>
                      <w:dataBinding w:prefixMappings="xmlns:ns0='http://schemas.openxmlformats.org/package/2006/metadata/core-properties' xmlns:ns1='http://purl.org/dc/elements/1.1/'" w:xpath="/ns0:coreProperties[1]/ns1:title[1]" w:storeItemID="{6C3C8BC8-F283-45AE-878A-BAB7291924A1}"/>
                      <w:text/>
                    </w:sdtPr>
                    <w:sdtEndPr/>
                    <w:sdtContent>
                      <w:p w:rsidR="00286551" w:rsidRDefault="00286551">
                        <w:pPr>
                          <w:jc w:val="center"/>
                          <w:rPr>
                            <w:color w:val="FFFFFF" w:themeColor="background1"/>
                          </w:rPr>
                        </w:pPr>
                        <w:proofErr w:type="spellStart"/>
                        <w:r>
                          <w:rPr>
                            <w:rFonts w:cs="Times New Roman"/>
                            <w:color w:val="FFFFFF" w:themeColor="background1"/>
                            <w:szCs w:val="21"/>
                            <w:rtl w:val="0"/>
                            <w:lang w:val="en-US"/>
                          </w:rPr>
                          <w:t>مراقبة</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أداء</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التنسيق</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بين</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المجموعات</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القطاعات</w:t>
                        </w:r>
                        <w:proofErr w:type="spellEnd"/>
                      </w:p>
                    </w:sdtContent>
                  </w:sdt>
                  <w:p w:rsidR="00286551" w:rsidRDefault="00286551">
                    <w:pPr>
                      <w:jc w:val="center"/>
                      <w:rPr>
                        <w:color w:val="FFFFFF" w:themeColor="background1"/>
                      </w:rPr>
                    </w:pPr>
                  </w:p>
                </w:txbxContent>
              </v:textbox>
              <w10:wrap anchorx="page" anchory="page"/>
            </v:shape>
          </w:pict>
        </mc:Fallback>
      </mc:AlternateContent>
    </w:r>
    <w:r>
      <w:rPr>
        <w:noProof/>
        <w:color w:val="000000"/>
        <w:lang w:val="en-US" w:eastAsia="en-US" w:bidi="ar-SA"/>
      </w:rPr>
      <mc:AlternateContent>
        <mc:Choice Requires="wps">
          <w:drawing>
            <wp:anchor distT="0" distB="0" distL="114300" distR="114300" simplePos="0" relativeHeight="251671552" behindDoc="1" locked="0" layoutInCell="1" allowOverlap="1" wp14:editId="6A1E9919">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7FC7955"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Hd7+f4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bidi="ar-SA"/>
      </w:rPr>
      <mc:AlternateContent>
        <mc:Choice Requires="wps">
          <w:drawing>
            <wp:anchor distT="0" distB="0" distL="114300" distR="114300" simplePos="0" relativeHeight="251669504" behindDoc="1" locked="0" layoutInCell="1" allowOverlap="1" wp14:editId="32E44B7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1" style="position:absolute;left:0;text-align:left;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" fillcolor="#a9a57c [3204]" stroked="f" strokeweight="2pt">
              <v:path arrowok="t"/>
              <v:textbox>
                <w:txbxContent>
                  <w:p w:rsidR="00286551" w:rsidRDefault="00286551"/>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8480" behindDoc="1" locked="0" layoutInCell="1" allowOverlap="1" wp14:editId="7B2F157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32" style="position:absolute;left:0;text-align:left;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K7PvEEaAgAAgAQAAA4AAAAAAAAAAAAAAAAALgIAAGRycy9lMm9Eb2MueG1sUEsBAi0AFAAG&#10;AAgAAAAhALGtrtfcAAAABgEAAA8AAAAAAAAAAAAAAAAAdAQAAGRycy9kb3ducmV2LnhtbFBLBQYA&#10;AAAABAAEAPMAAAB9BQAAAAA=&#10;" fillcolor="#675e47 [3215]" stroked="f" strokeweight="2pt">
              <v:path arrowok="t"/>
              <v:textbox>
                <w:txbxContent>
                  <w:p w:rsidR="00286551" w:rsidRDefault="0028655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51" w:rsidRDefault="00286551">
    <w:pPr>
      <w:pStyle w:val="Header"/>
    </w:pPr>
    <w:r>
      <w:rPr>
        <w:noProof/>
        <w:color w:val="000000"/>
        <w:lang w:val="en-US" w:eastAsia="en-US" w:bidi="ar-SA"/>
      </w:rPr>
      <mc:AlternateContent>
        <mc:Choice Requires="wps">
          <w:drawing>
            <wp:anchor distT="0" distB="0" distL="114300" distR="114300" simplePos="0" relativeHeight="251662336" behindDoc="1" locked="0" layoutInCell="1" allowOverlap="1" wp14:editId="5856D017">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5CC355AE"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bidi="ar-SA"/>
      </w:rPr>
      <mc:AlternateContent>
        <mc:Choice Requires="wps">
          <w:drawing>
            <wp:anchor distT="0" distB="0" distL="114300" distR="114300" simplePos="0" relativeHeight="251661312" behindDoc="0" locked="0" layoutInCell="1" allowOverlap="1" wp14:editId="1579F12D">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Times New Roman"/>
                              <w:color w:val="FFFFFF" w:themeColor="background1"/>
                              <w:szCs w:val="2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rsidR="00286551" w:rsidRDefault="00286551">
                              <w:pPr>
                                <w:jc w:val="center"/>
                                <w:rPr>
                                  <w:color w:val="FFFFFF" w:themeColor="background1"/>
                                </w:rPr>
                              </w:pPr>
                              <w:proofErr w:type="spellStart"/>
                              <w:r>
                                <w:rPr>
                                  <w:rFonts w:cs="Times New Roman"/>
                                  <w:color w:val="FFFFFF" w:themeColor="background1"/>
                                  <w:szCs w:val="21"/>
                                  <w:rtl w:val="0"/>
                                  <w:lang w:val="en-US"/>
                                </w:rPr>
                                <w:t>مراقبة</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أداء</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التنسيق</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بين</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المجموعات</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القطاعا</w:t>
                              </w:r>
                              <w:proofErr w:type="spellEnd"/>
                              <w:r>
                                <w:rPr>
                                  <w:rFonts w:cs="Times New Roman"/>
                                  <w:color w:val="FFFFFF" w:themeColor="background1"/>
                                  <w:szCs w:val="21"/>
                                  <w:rtl w:val="0"/>
                                  <w:lang w:val="en-US"/>
                                </w:rPr>
                                <w:t>ت</w:t>
                              </w:r>
                            </w:p>
                          </w:sdtContent>
                        </w:sdt>
                        <w:p w:rsidR="00286551" w:rsidRDefault="00286551">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" fillcolor="#675e47 [3215]" stroked="f" strokeweight=".5pt">
              <v:path arrowok="t"/>
              <v:textbox style="layout-flow:vertical;mso-layout-flow-alt:bottom-to-top">
                <w:txbxContent>
                  <w:sdt>
                    <w:sdtPr>
                      <w:rPr>
                        <w:rFonts w:cs="Times New Roman"/>
                        <w:color w:val="FFFFFF" w:themeColor="background1"/>
                        <w:szCs w:val="2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rsidR="00286551" w:rsidRDefault="00286551">
                        <w:pPr>
                          <w:jc w:val="center"/>
                          <w:rPr>
                            <w:color w:val="FFFFFF" w:themeColor="background1"/>
                          </w:rPr>
                        </w:pPr>
                        <w:proofErr w:type="spellStart"/>
                        <w:r>
                          <w:rPr>
                            <w:rFonts w:cs="Times New Roman"/>
                            <w:color w:val="FFFFFF" w:themeColor="background1"/>
                            <w:szCs w:val="21"/>
                            <w:rtl w:val="0"/>
                            <w:lang w:val="en-US"/>
                          </w:rPr>
                          <w:t>مراقبة</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أداء</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التنسيق</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بين</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المجموعات</w:t>
                        </w:r>
                        <w:proofErr w:type="spellEnd"/>
                        <w:r>
                          <w:rPr>
                            <w:rFonts w:cs="Times New Roman"/>
                            <w:color w:val="FFFFFF" w:themeColor="background1"/>
                            <w:szCs w:val="21"/>
                            <w:rtl w:val="0"/>
                            <w:lang w:val="en-US"/>
                          </w:rPr>
                          <w:t xml:space="preserve">/ </w:t>
                        </w:r>
                        <w:proofErr w:type="spellStart"/>
                        <w:r>
                          <w:rPr>
                            <w:rFonts w:cs="Times New Roman"/>
                            <w:color w:val="FFFFFF" w:themeColor="background1"/>
                            <w:szCs w:val="21"/>
                            <w:rtl w:val="0"/>
                            <w:lang w:val="en-US"/>
                          </w:rPr>
                          <w:t>القطاعا</w:t>
                        </w:r>
                        <w:proofErr w:type="spellEnd"/>
                        <w:r>
                          <w:rPr>
                            <w:rFonts w:cs="Times New Roman"/>
                            <w:color w:val="FFFFFF" w:themeColor="background1"/>
                            <w:szCs w:val="21"/>
                            <w:rtl w:val="0"/>
                            <w:lang w:val="en-US"/>
                          </w:rPr>
                          <w:t>ت</w:t>
                        </w:r>
                      </w:p>
                    </w:sdtContent>
                  </w:sdt>
                  <w:p w:rsidR="00286551" w:rsidRDefault="00286551">
                    <w:pPr>
                      <w:jc w:val="center"/>
                      <w:rPr>
                        <w:color w:val="FFFFFF" w:themeColor="background1"/>
                      </w:rPr>
                    </w:pP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60288" behindDoc="1" locked="0" layoutInCell="1" allowOverlap="1" wp14:editId="022617A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4" style="position:absolute;left:0;text-align:left;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AUESwkEQIA&#10;AIIEAAAOAAAAAAAAAAAAAAAAAC4CAABkcnMvZTJvRG9jLnhtbFBLAQItABQABgAIAAAAIQCHA4n5&#10;2gAAAAUBAAAPAAAAAAAAAAAAAAAAAGsEAABkcnMvZG93bnJldi54bWxQSwUGAAAAAAQABADzAAAA&#10;cgUAAAAA&#10;" fillcolor="#a9a57c [3204]" stroked="f" strokeweight="2pt">
              <v:path arrowok="t"/>
              <v:textbox>
                <w:txbxContent>
                  <w:p w:rsidR="00286551" w:rsidRDefault="00286551"/>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59264" behindDoc="1" locked="0" layoutInCell="1" allowOverlap="1" wp14:editId="0A652B8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551" w:rsidRDefault="0028655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left:0;text-align:left;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cxcF3RoCAACABAAADgAAAAAAAAAAAAAAAAAuAgAAZHJzL2Uyb0RvYy54bWxQSwECLQAU&#10;AAYACAAAACEAT8mgIN4AAAAGAQAADwAAAAAAAAAAAAAAAAB0BAAAZHJzL2Rvd25yZXYueG1sUEsF&#10;BgAAAAAEAAQA8wAAAH8FAAAAAA==&#10;" fillcolor="#675e47 [3215]" stroked="f" strokeweight="2pt">
              <v:path arrowok="t"/>
              <v:textbox>
                <w:txbxContent>
                  <w:p w:rsidR="00286551" w:rsidRDefault="00286551">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51" w:rsidRDefault="00286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1688"/>
    <w:multiLevelType w:val="hybridMultilevel"/>
    <w:tmpl w:val="374E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25CBA"/>
    <w:multiLevelType w:val="hybridMultilevel"/>
    <w:tmpl w:val="48F06C3E"/>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14221"/>
    <w:multiLevelType w:val="hybridMultilevel"/>
    <w:tmpl w:val="3FD433CC"/>
    <w:lvl w:ilvl="0" w:tplc="B6685AE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3CAB"/>
    <w:multiLevelType w:val="hybridMultilevel"/>
    <w:tmpl w:val="5366CE6A"/>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14346"/>
    <w:multiLevelType w:val="hybridMultilevel"/>
    <w:tmpl w:val="2E4C79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F1FED"/>
    <w:multiLevelType w:val="hybridMultilevel"/>
    <w:tmpl w:val="157C8D70"/>
    <w:lvl w:ilvl="0" w:tplc="9A54F9B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9654F"/>
    <w:multiLevelType w:val="hybridMultilevel"/>
    <w:tmpl w:val="AC10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B29A8"/>
    <w:multiLevelType w:val="hybridMultilevel"/>
    <w:tmpl w:val="750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353"/>
    <w:multiLevelType w:val="hybridMultilevel"/>
    <w:tmpl w:val="F890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D5392"/>
    <w:multiLevelType w:val="hybridMultilevel"/>
    <w:tmpl w:val="81CA96B8"/>
    <w:lvl w:ilvl="0" w:tplc="0BF63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902D6"/>
    <w:multiLevelType w:val="hybridMultilevel"/>
    <w:tmpl w:val="1046A1A4"/>
    <w:lvl w:ilvl="0" w:tplc="79BCA2F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B9F6B486">
      <w:start w:val="1"/>
      <w:numFmt w:val="low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01B61"/>
    <w:multiLevelType w:val="hybridMultilevel"/>
    <w:tmpl w:val="1CB8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272F4"/>
    <w:multiLevelType w:val="hybridMultilevel"/>
    <w:tmpl w:val="A3DA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6CFE"/>
    <w:multiLevelType w:val="hybridMultilevel"/>
    <w:tmpl w:val="F000F4D4"/>
    <w:lvl w:ilvl="0" w:tplc="D18C6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943AA"/>
    <w:multiLevelType w:val="hybridMultilevel"/>
    <w:tmpl w:val="04BC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57B8D"/>
    <w:multiLevelType w:val="hybridMultilevel"/>
    <w:tmpl w:val="549E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40631"/>
    <w:multiLevelType w:val="hybridMultilevel"/>
    <w:tmpl w:val="8738DEB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A0DAE"/>
    <w:multiLevelType w:val="hybridMultilevel"/>
    <w:tmpl w:val="093809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12CE7"/>
    <w:multiLevelType w:val="hybridMultilevel"/>
    <w:tmpl w:val="D8DAE0C2"/>
    <w:lvl w:ilvl="0" w:tplc="F65CE86A">
      <w:start w:val="1"/>
      <w:numFmt w:val="decimal"/>
      <w:lvlText w:val="%1."/>
      <w:lvlJc w:val="left"/>
      <w:pPr>
        <w:ind w:left="720" w:hanging="360"/>
      </w:pPr>
      <w:rPr>
        <w:rFonts w:hint="default"/>
        <w:b w:val="0"/>
      </w:rPr>
    </w:lvl>
    <w:lvl w:ilvl="1" w:tplc="9AD44128">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630A89"/>
    <w:multiLevelType w:val="hybridMultilevel"/>
    <w:tmpl w:val="CCA6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C3328"/>
    <w:multiLevelType w:val="hybridMultilevel"/>
    <w:tmpl w:val="6C7C4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F2723"/>
    <w:multiLevelType w:val="hybridMultilevel"/>
    <w:tmpl w:val="644AD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A500F"/>
    <w:multiLevelType w:val="hybridMultilevel"/>
    <w:tmpl w:val="3A96DFF6"/>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1237B"/>
    <w:multiLevelType w:val="hybridMultilevel"/>
    <w:tmpl w:val="AECEC0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E4BD7"/>
    <w:multiLevelType w:val="hybridMultilevel"/>
    <w:tmpl w:val="6ADE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10"/>
  </w:num>
  <w:num w:numId="5">
    <w:abstractNumId w:val="21"/>
  </w:num>
  <w:num w:numId="6">
    <w:abstractNumId w:val="18"/>
  </w:num>
  <w:num w:numId="7">
    <w:abstractNumId w:val="19"/>
  </w:num>
  <w:num w:numId="8">
    <w:abstractNumId w:val="17"/>
  </w:num>
  <w:num w:numId="9">
    <w:abstractNumId w:val="15"/>
  </w:num>
  <w:num w:numId="10">
    <w:abstractNumId w:val="24"/>
  </w:num>
  <w:num w:numId="11">
    <w:abstractNumId w:val="2"/>
  </w:num>
  <w:num w:numId="12">
    <w:abstractNumId w:val="1"/>
  </w:num>
  <w:num w:numId="13">
    <w:abstractNumId w:val="22"/>
  </w:num>
  <w:num w:numId="14">
    <w:abstractNumId w:val="13"/>
  </w:num>
  <w:num w:numId="15">
    <w:abstractNumId w:val="9"/>
  </w:num>
  <w:num w:numId="16">
    <w:abstractNumId w:val="16"/>
  </w:num>
  <w:num w:numId="17">
    <w:abstractNumId w:val="6"/>
  </w:num>
  <w:num w:numId="18">
    <w:abstractNumId w:val="3"/>
  </w:num>
  <w:num w:numId="19">
    <w:abstractNumId w:val="8"/>
  </w:num>
  <w:num w:numId="20">
    <w:abstractNumId w:val="7"/>
  </w:num>
  <w:num w:numId="21">
    <w:abstractNumId w:val="11"/>
  </w:num>
  <w:num w:numId="22">
    <w:abstractNumId w:val="5"/>
  </w:num>
  <w:num w:numId="23">
    <w:abstractNumId w:val="14"/>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4D"/>
    <w:rsid w:val="0000340F"/>
    <w:rsid w:val="00040A00"/>
    <w:rsid w:val="00043F1D"/>
    <w:rsid w:val="000561E2"/>
    <w:rsid w:val="0005623C"/>
    <w:rsid w:val="000701F1"/>
    <w:rsid w:val="000715E9"/>
    <w:rsid w:val="000B07F7"/>
    <w:rsid w:val="000C05E9"/>
    <w:rsid w:val="000C322D"/>
    <w:rsid w:val="000D018F"/>
    <w:rsid w:val="000F1965"/>
    <w:rsid w:val="000F3708"/>
    <w:rsid w:val="000F7D98"/>
    <w:rsid w:val="001101E1"/>
    <w:rsid w:val="00117706"/>
    <w:rsid w:val="001322FE"/>
    <w:rsid w:val="0014568F"/>
    <w:rsid w:val="00161028"/>
    <w:rsid w:val="00181575"/>
    <w:rsid w:val="001829D4"/>
    <w:rsid w:val="00182E1E"/>
    <w:rsid w:val="00183AF9"/>
    <w:rsid w:val="001944DE"/>
    <w:rsid w:val="001966A0"/>
    <w:rsid w:val="001A3953"/>
    <w:rsid w:val="001B26D3"/>
    <w:rsid w:val="001C09E8"/>
    <w:rsid w:val="001D4911"/>
    <w:rsid w:val="001D7FED"/>
    <w:rsid w:val="001E0F59"/>
    <w:rsid w:val="001F7633"/>
    <w:rsid w:val="00222801"/>
    <w:rsid w:val="00227115"/>
    <w:rsid w:val="00227F0D"/>
    <w:rsid w:val="00237EA4"/>
    <w:rsid w:val="00243DB5"/>
    <w:rsid w:val="0024662A"/>
    <w:rsid w:val="0025620A"/>
    <w:rsid w:val="00272021"/>
    <w:rsid w:val="00286551"/>
    <w:rsid w:val="002D26F8"/>
    <w:rsid w:val="002F0720"/>
    <w:rsid w:val="003116C1"/>
    <w:rsid w:val="00315D7C"/>
    <w:rsid w:val="00327A55"/>
    <w:rsid w:val="00355A1B"/>
    <w:rsid w:val="00357E4D"/>
    <w:rsid w:val="00390D15"/>
    <w:rsid w:val="003A2DDE"/>
    <w:rsid w:val="003A3625"/>
    <w:rsid w:val="003A5BA6"/>
    <w:rsid w:val="003A7068"/>
    <w:rsid w:val="003C4742"/>
    <w:rsid w:val="003C7509"/>
    <w:rsid w:val="003E5194"/>
    <w:rsid w:val="003E6EB4"/>
    <w:rsid w:val="003F4A52"/>
    <w:rsid w:val="0041515A"/>
    <w:rsid w:val="0043072E"/>
    <w:rsid w:val="004443D0"/>
    <w:rsid w:val="00446644"/>
    <w:rsid w:val="0044740B"/>
    <w:rsid w:val="00447786"/>
    <w:rsid w:val="00466697"/>
    <w:rsid w:val="00466790"/>
    <w:rsid w:val="00477E09"/>
    <w:rsid w:val="004A5D14"/>
    <w:rsid w:val="004D2289"/>
    <w:rsid w:val="004D5E18"/>
    <w:rsid w:val="005159C6"/>
    <w:rsid w:val="00531F99"/>
    <w:rsid w:val="005334A3"/>
    <w:rsid w:val="00537042"/>
    <w:rsid w:val="005537FB"/>
    <w:rsid w:val="005713A2"/>
    <w:rsid w:val="00581B66"/>
    <w:rsid w:val="00590ED0"/>
    <w:rsid w:val="005965CD"/>
    <w:rsid w:val="005B01B0"/>
    <w:rsid w:val="005B51F3"/>
    <w:rsid w:val="005D03FA"/>
    <w:rsid w:val="005D4651"/>
    <w:rsid w:val="005D66B9"/>
    <w:rsid w:val="005E1E71"/>
    <w:rsid w:val="005E4CA2"/>
    <w:rsid w:val="005F383C"/>
    <w:rsid w:val="006016FE"/>
    <w:rsid w:val="0061191F"/>
    <w:rsid w:val="00613A28"/>
    <w:rsid w:val="00650CD7"/>
    <w:rsid w:val="006532EF"/>
    <w:rsid w:val="0066141E"/>
    <w:rsid w:val="006645B7"/>
    <w:rsid w:val="006671D2"/>
    <w:rsid w:val="00670528"/>
    <w:rsid w:val="00684E7B"/>
    <w:rsid w:val="00690032"/>
    <w:rsid w:val="006917C5"/>
    <w:rsid w:val="006934E0"/>
    <w:rsid w:val="006D2E1E"/>
    <w:rsid w:val="006E766B"/>
    <w:rsid w:val="006F6953"/>
    <w:rsid w:val="00716593"/>
    <w:rsid w:val="00717351"/>
    <w:rsid w:val="00717AAB"/>
    <w:rsid w:val="00725C22"/>
    <w:rsid w:val="00737B55"/>
    <w:rsid w:val="00751755"/>
    <w:rsid w:val="00753406"/>
    <w:rsid w:val="00773F46"/>
    <w:rsid w:val="007957E3"/>
    <w:rsid w:val="007A38EF"/>
    <w:rsid w:val="007C7AE4"/>
    <w:rsid w:val="007D3FD4"/>
    <w:rsid w:val="007D4DE9"/>
    <w:rsid w:val="008000B9"/>
    <w:rsid w:val="00813E3E"/>
    <w:rsid w:val="008173B7"/>
    <w:rsid w:val="008234A2"/>
    <w:rsid w:val="00824BF5"/>
    <w:rsid w:val="00836224"/>
    <w:rsid w:val="00840BC1"/>
    <w:rsid w:val="00850296"/>
    <w:rsid w:val="00855FFC"/>
    <w:rsid w:val="00866781"/>
    <w:rsid w:val="00876D9F"/>
    <w:rsid w:val="00880530"/>
    <w:rsid w:val="00890296"/>
    <w:rsid w:val="008C2587"/>
    <w:rsid w:val="008D7F90"/>
    <w:rsid w:val="008F2CF5"/>
    <w:rsid w:val="00906B0D"/>
    <w:rsid w:val="009070B3"/>
    <w:rsid w:val="0091214F"/>
    <w:rsid w:val="00914F3B"/>
    <w:rsid w:val="009202F3"/>
    <w:rsid w:val="009213B3"/>
    <w:rsid w:val="00980775"/>
    <w:rsid w:val="00985E51"/>
    <w:rsid w:val="00993DE6"/>
    <w:rsid w:val="00997A7D"/>
    <w:rsid w:val="009A1E60"/>
    <w:rsid w:val="009A2150"/>
    <w:rsid w:val="009B3F12"/>
    <w:rsid w:val="009D5B97"/>
    <w:rsid w:val="00A2238B"/>
    <w:rsid w:val="00A26972"/>
    <w:rsid w:val="00A3479D"/>
    <w:rsid w:val="00A4220E"/>
    <w:rsid w:val="00A51137"/>
    <w:rsid w:val="00A65394"/>
    <w:rsid w:val="00A66ECE"/>
    <w:rsid w:val="00A833F0"/>
    <w:rsid w:val="00A92D17"/>
    <w:rsid w:val="00AB3638"/>
    <w:rsid w:val="00AC2122"/>
    <w:rsid w:val="00AC4A53"/>
    <w:rsid w:val="00AD6ACA"/>
    <w:rsid w:val="00AE2F11"/>
    <w:rsid w:val="00B21F0F"/>
    <w:rsid w:val="00B309C7"/>
    <w:rsid w:val="00B42494"/>
    <w:rsid w:val="00B42FB5"/>
    <w:rsid w:val="00B76E60"/>
    <w:rsid w:val="00B94234"/>
    <w:rsid w:val="00BA5664"/>
    <w:rsid w:val="00BB36BD"/>
    <w:rsid w:val="00BB5800"/>
    <w:rsid w:val="00BC08F8"/>
    <w:rsid w:val="00BC0AE3"/>
    <w:rsid w:val="00BC5542"/>
    <w:rsid w:val="00BD0C2D"/>
    <w:rsid w:val="00BD41F1"/>
    <w:rsid w:val="00BD62BC"/>
    <w:rsid w:val="00C4366C"/>
    <w:rsid w:val="00C516BF"/>
    <w:rsid w:val="00C52057"/>
    <w:rsid w:val="00C81D7B"/>
    <w:rsid w:val="00C82E68"/>
    <w:rsid w:val="00CC5836"/>
    <w:rsid w:val="00CE2908"/>
    <w:rsid w:val="00CE371F"/>
    <w:rsid w:val="00CF09FA"/>
    <w:rsid w:val="00CF6C60"/>
    <w:rsid w:val="00D04EBB"/>
    <w:rsid w:val="00D21A03"/>
    <w:rsid w:val="00D55A4D"/>
    <w:rsid w:val="00D62B30"/>
    <w:rsid w:val="00D90FA5"/>
    <w:rsid w:val="00D92858"/>
    <w:rsid w:val="00DB061A"/>
    <w:rsid w:val="00DB1567"/>
    <w:rsid w:val="00DB62AA"/>
    <w:rsid w:val="00DD24CA"/>
    <w:rsid w:val="00DD720B"/>
    <w:rsid w:val="00DE7547"/>
    <w:rsid w:val="00DF602C"/>
    <w:rsid w:val="00DF65CB"/>
    <w:rsid w:val="00E3219E"/>
    <w:rsid w:val="00E51855"/>
    <w:rsid w:val="00EA3333"/>
    <w:rsid w:val="00EC5FEA"/>
    <w:rsid w:val="00F54721"/>
    <w:rsid w:val="00F612E2"/>
    <w:rsid w:val="00F66B5A"/>
    <w:rsid w:val="00FE2CC5"/>
    <w:rsid w:val="00FE3FB8"/>
    <w:rsid w:val="00FF286F"/>
    <w:rsid w:val="00FF58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B96787-2641-4FB5-9BAD-A8DF8A51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ar-EG" w:bidi="ar-E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4D"/>
    <w:pPr>
      <w:bidi/>
      <w:spacing w:after="160" w:line="264" w:lineRule="auto"/>
      <w:jc w:val="both"/>
    </w:pPr>
    <w:rPr>
      <w:sz w:val="21"/>
      <w:rtl/>
      <w:lang w:val="en-GB"/>
    </w:rPr>
  </w:style>
  <w:style w:type="paragraph" w:styleId="Heading1">
    <w:name w:val="heading 1"/>
    <w:basedOn w:val="Normal"/>
    <w:next w:val="Normal"/>
    <w:link w:val="Heading1Char"/>
    <w:uiPriority w:val="9"/>
    <w:qFormat/>
    <w:rsid w:val="001A3953"/>
    <w:pPr>
      <w:keepNext/>
      <w:keepLines/>
      <w:spacing w:before="440" w:after="320" w:line="240" w:lineRule="auto"/>
      <w:outlineLvl w:val="0"/>
    </w:pPr>
    <w:rPr>
      <w:rFonts w:ascii="Arial" w:eastAsiaTheme="majorEastAsia" w:hAnsi="Arial" w:cstheme="majorBidi"/>
      <w:bCs/>
      <w:color w:val="675E47" w:themeColor="text2"/>
      <w:sz w:val="34"/>
      <w:szCs w:val="28"/>
      <w14:numForm w14:val="oldStyle"/>
    </w:rPr>
  </w:style>
  <w:style w:type="paragraph" w:styleId="Heading2">
    <w:name w:val="heading 2"/>
    <w:basedOn w:val="Normal"/>
    <w:next w:val="Normal"/>
    <w:link w:val="Heading2Char"/>
    <w:uiPriority w:val="9"/>
    <w:unhideWhenUsed/>
    <w:qFormat/>
    <w:rsid w:val="008D7F90"/>
    <w:pPr>
      <w:keepNext/>
      <w:keepLines/>
      <w:spacing w:before="360" w:line="240" w:lineRule="auto"/>
      <w:outlineLvl w:val="1"/>
    </w:pPr>
    <w:rPr>
      <w:rFonts w:ascii="Arial" w:eastAsiaTheme="majorEastAsia" w:hAnsi="Arial" w:cstheme="majorBidi"/>
      <w:bCs/>
      <w:color w:val="675E47" w:themeColor="text2"/>
      <w:sz w:val="28"/>
      <w:szCs w:val="26"/>
    </w:rPr>
  </w:style>
  <w:style w:type="paragraph" w:styleId="Heading3">
    <w:name w:val="heading 3"/>
    <w:basedOn w:val="Normal"/>
    <w:next w:val="Normal"/>
    <w:link w:val="Heading3Char"/>
    <w:uiPriority w:val="9"/>
    <w:unhideWhenUsed/>
    <w:qFormat/>
    <w:rsid w:val="001A3953"/>
    <w:pPr>
      <w:keepNext/>
      <w:keepLines/>
      <w:spacing w:before="320" w:line="240" w:lineRule="auto"/>
      <w:outlineLvl w:val="2"/>
    </w:pPr>
    <w:rPr>
      <w:rFonts w:ascii="Arial" w:eastAsiaTheme="majorEastAsia" w:hAnsi="Arial" w:cstheme="majorBidi"/>
      <w:bCs/>
      <w:i/>
      <w:color w:val="848057" w:themeColor="accent1" w:themeShade="BF"/>
      <w:sz w:val="22"/>
    </w:rPr>
  </w:style>
  <w:style w:type="paragraph" w:styleId="Heading4">
    <w:name w:val="heading 4"/>
    <w:basedOn w:val="Normal"/>
    <w:next w:val="Normal"/>
    <w:link w:val="Heading4Char"/>
    <w:uiPriority w:val="9"/>
    <w:unhideWhenUsed/>
    <w:qFormat/>
    <w:rsid w:val="00AE2F11"/>
    <w:pPr>
      <w:keepNext/>
      <w:keepLines/>
      <w:spacing w:before="200" w:after="120"/>
      <w:outlineLvl w:val="3"/>
    </w:pPr>
    <w:rPr>
      <w:rFonts w:asciiTheme="majorHAnsi" w:eastAsiaTheme="majorEastAsia" w:hAnsiTheme="majorHAnsi" w:cstheme="majorBidi"/>
      <w:bCs/>
      <w:i/>
      <w:iCs/>
      <w:color w:val="A9A57C"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53"/>
    <w:rPr>
      <w:rFonts w:ascii="Arial" w:eastAsiaTheme="majorEastAsia" w:hAnsi="Arial" w:cstheme="majorBidi"/>
      <w:bCs/>
      <w:color w:val="675E47" w:themeColor="text2"/>
      <w:sz w:val="34"/>
      <w:szCs w:val="28"/>
      <w:lang w:val="en-GB"/>
      <w14:numForm w14:val="oldStyle"/>
    </w:rPr>
  </w:style>
  <w:style w:type="character" w:customStyle="1" w:styleId="Heading2Char">
    <w:name w:val="Heading 2 Char"/>
    <w:basedOn w:val="DefaultParagraphFont"/>
    <w:link w:val="Heading2"/>
    <w:uiPriority w:val="9"/>
    <w:rsid w:val="008D7F90"/>
    <w:rPr>
      <w:rFonts w:ascii="Arial" w:eastAsiaTheme="majorEastAsia" w:hAnsi="Arial" w:cstheme="majorBidi"/>
      <w:bCs/>
      <w:color w:val="675E47" w:themeColor="text2"/>
      <w:sz w:val="28"/>
      <w:szCs w:val="26"/>
    </w:rPr>
  </w:style>
  <w:style w:type="character" w:customStyle="1" w:styleId="Heading3Char">
    <w:name w:val="Heading 3 Char"/>
    <w:basedOn w:val="DefaultParagraphFont"/>
    <w:link w:val="Heading3"/>
    <w:uiPriority w:val="9"/>
    <w:rsid w:val="001A3953"/>
    <w:rPr>
      <w:rFonts w:ascii="Arial" w:eastAsiaTheme="majorEastAsia" w:hAnsi="Arial" w:cstheme="majorBidi"/>
      <w:bCs/>
      <w:i/>
      <w:color w:val="848057" w:themeColor="accent1" w:themeShade="BF"/>
      <w:lang w:val="en-GB"/>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ar-EG"/>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rsid w:val="00AE2F11"/>
    <w:rPr>
      <w:rFonts w:asciiTheme="majorHAnsi" w:eastAsiaTheme="majorEastAsia" w:hAnsiTheme="majorHAnsi" w:cstheme="majorBidi"/>
      <w:bCs/>
      <w:i/>
      <w:iCs/>
      <w:color w:val="A9A57C" w:themeColor="accent1"/>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bidi/>
      <w:spacing w:after="0" w:line="240" w:lineRule="auto"/>
    </w:pPr>
    <w:rPr>
      <w:rtl/>
    </w:rPr>
  </w:style>
  <w:style w:type="paragraph" w:styleId="ListParagraph">
    <w:name w:val="List Paragraph"/>
    <w:basedOn w:val="Normal"/>
    <w:uiPriority w:val="34"/>
    <w:qFormat/>
    <w:rsid w:val="003C4742"/>
    <w:pPr>
      <w:spacing w:line="240" w:lineRule="auto"/>
      <w:ind w:left="720" w:hanging="288"/>
      <w:contextualSpacing/>
    </w:pPr>
    <w:rPr>
      <w:color w:val="4C4635" w:themeColor="text2" w:themeShade="BF"/>
      <w:sz w:val="20"/>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ar-EG"/>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ar-EG"/>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paragraph" w:styleId="TOC2">
    <w:name w:val="toc 2"/>
    <w:basedOn w:val="Normal"/>
    <w:next w:val="Normal"/>
    <w:autoRedefine/>
    <w:uiPriority w:val="39"/>
    <w:unhideWhenUsed/>
    <w:rsid w:val="00357E4D"/>
    <w:pPr>
      <w:spacing w:after="100"/>
      <w:ind w:left="210"/>
    </w:pPr>
  </w:style>
  <w:style w:type="paragraph" w:styleId="TOC1">
    <w:name w:val="toc 1"/>
    <w:basedOn w:val="Normal"/>
    <w:next w:val="Normal"/>
    <w:autoRedefine/>
    <w:uiPriority w:val="39"/>
    <w:unhideWhenUsed/>
    <w:rsid w:val="00357E4D"/>
    <w:pPr>
      <w:spacing w:after="100"/>
    </w:pPr>
  </w:style>
  <w:style w:type="paragraph" w:styleId="TOC3">
    <w:name w:val="toc 3"/>
    <w:basedOn w:val="Normal"/>
    <w:next w:val="Normal"/>
    <w:autoRedefine/>
    <w:uiPriority w:val="39"/>
    <w:unhideWhenUsed/>
    <w:rsid w:val="00357E4D"/>
    <w:pPr>
      <w:spacing w:after="100"/>
      <w:ind w:left="420"/>
    </w:pPr>
  </w:style>
  <w:style w:type="character" w:styleId="Hyperlink">
    <w:name w:val="Hyperlink"/>
    <w:basedOn w:val="DefaultParagraphFont"/>
    <w:uiPriority w:val="99"/>
    <w:unhideWhenUsed/>
    <w:rsid w:val="00357E4D"/>
    <w:rPr>
      <w:color w:val="D25814" w:themeColor="hyperlink"/>
      <w:u w:val="single"/>
    </w:rPr>
  </w:style>
  <w:style w:type="paragraph" w:styleId="FootnoteText">
    <w:name w:val="footnote text"/>
    <w:basedOn w:val="Normal"/>
    <w:link w:val="FootnoteTextChar"/>
    <w:uiPriority w:val="99"/>
    <w:semiHidden/>
    <w:unhideWhenUsed/>
    <w:rsid w:val="00357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E4D"/>
    <w:rPr>
      <w:sz w:val="20"/>
      <w:szCs w:val="20"/>
    </w:rPr>
  </w:style>
  <w:style w:type="character" w:styleId="FootnoteReference">
    <w:name w:val="footnote reference"/>
    <w:basedOn w:val="DefaultParagraphFont"/>
    <w:uiPriority w:val="99"/>
    <w:semiHidden/>
    <w:unhideWhenUsed/>
    <w:rsid w:val="00357E4D"/>
    <w:rPr>
      <w:vertAlign w:val="superscript"/>
    </w:rPr>
  </w:style>
  <w:style w:type="table" w:styleId="TableGrid">
    <w:name w:val="Table Grid"/>
    <w:basedOn w:val="TableNormal"/>
    <w:uiPriority w:val="59"/>
    <w:rsid w:val="00357E4D"/>
    <w:pPr>
      <w:spacing w:after="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E4D"/>
    <w:rPr>
      <w:sz w:val="16"/>
      <w:szCs w:val="16"/>
    </w:rPr>
  </w:style>
  <w:style w:type="paragraph" w:styleId="CommentText">
    <w:name w:val="annotation text"/>
    <w:basedOn w:val="Normal"/>
    <w:link w:val="CommentTextChar"/>
    <w:uiPriority w:val="99"/>
    <w:semiHidden/>
    <w:unhideWhenUsed/>
    <w:rsid w:val="00357E4D"/>
    <w:pPr>
      <w:spacing w:line="240" w:lineRule="auto"/>
    </w:pPr>
    <w:rPr>
      <w:sz w:val="20"/>
      <w:szCs w:val="20"/>
    </w:rPr>
  </w:style>
  <w:style w:type="character" w:customStyle="1" w:styleId="CommentTextChar">
    <w:name w:val="Comment Text Char"/>
    <w:basedOn w:val="DefaultParagraphFont"/>
    <w:link w:val="CommentText"/>
    <w:uiPriority w:val="99"/>
    <w:semiHidden/>
    <w:rsid w:val="00357E4D"/>
    <w:rPr>
      <w:sz w:val="20"/>
      <w:szCs w:val="20"/>
    </w:rPr>
  </w:style>
  <w:style w:type="paragraph" w:styleId="CommentSubject">
    <w:name w:val="annotation subject"/>
    <w:basedOn w:val="CommentText"/>
    <w:next w:val="CommentText"/>
    <w:link w:val="CommentSubjectChar"/>
    <w:uiPriority w:val="99"/>
    <w:semiHidden/>
    <w:unhideWhenUsed/>
    <w:rsid w:val="00C516BF"/>
    <w:rPr>
      <w:b/>
      <w:bCs/>
    </w:rPr>
  </w:style>
  <w:style w:type="character" w:customStyle="1" w:styleId="CommentSubjectChar">
    <w:name w:val="Comment Subject Char"/>
    <w:basedOn w:val="CommentTextChar"/>
    <w:link w:val="CommentSubject"/>
    <w:uiPriority w:val="99"/>
    <w:semiHidden/>
    <w:rsid w:val="00C516BF"/>
    <w:rPr>
      <w:b/>
      <w:bCs/>
      <w:sz w:val="20"/>
      <w:szCs w:val="20"/>
    </w:rPr>
  </w:style>
  <w:style w:type="paragraph" w:styleId="Revision">
    <w:name w:val="Revision"/>
    <w:hidden/>
    <w:uiPriority w:val="99"/>
    <w:semiHidden/>
    <w:rsid w:val="00C516BF"/>
    <w:pPr>
      <w:bidi/>
      <w:spacing w:after="0" w:line="240" w:lineRule="auto"/>
    </w:pPr>
    <w:rPr>
      <w:sz w:val="21"/>
      <w:rtl/>
    </w:rPr>
  </w:style>
  <w:style w:type="paragraph" w:styleId="NormalWeb">
    <w:name w:val="Normal (Web)"/>
    <w:basedOn w:val="Normal"/>
    <w:uiPriority w:val="99"/>
    <w:unhideWhenUsed/>
    <w:rsid w:val="0066141E"/>
    <w:pPr>
      <w:spacing w:before="100" w:beforeAutospacing="1" w:after="100" w:afterAutospacing="1" w:line="240" w:lineRule="auto"/>
      <w:jc w:val="left"/>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9200">
      <w:bodyDiv w:val="1"/>
      <w:marLeft w:val="0"/>
      <w:marRight w:val="0"/>
      <w:marTop w:val="0"/>
      <w:marBottom w:val="0"/>
      <w:divBdr>
        <w:top w:val="none" w:sz="0" w:space="0" w:color="auto"/>
        <w:left w:val="none" w:sz="0" w:space="0" w:color="auto"/>
        <w:bottom w:val="none" w:sz="0" w:space="0" w:color="auto"/>
        <w:right w:val="none" w:sz="0" w:space="0" w:color="auto"/>
      </w:divBdr>
    </w:div>
    <w:div w:id="432169896">
      <w:bodyDiv w:val="1"/>
      <w:marLeft w:val="0"/>
      <w:marRight w:val="0"/>
      <w:marTop w:val="0"/>
      <w:marBottom w:val="0"/>
      <w:divBdr>
        <w:top w:val="none" w:sz="0" w:space="0" w:color="auto"/>
        <w:left w:val="none" w:sz="0" w:space="0" w:color="auto"/>
        <w:bottom w:val="none" w:sz="0" w:space="0" w:color="auto"/>
        <w:right w:val="none" w:sz="0" w:space="0" w:color="auto"/>
      </w:divBdr>
    </w:div>
    <w:div w:id="549804671">
      <w:bodyDiv w:val="1"/>
      <w:marLeft w:val="0"/>
      <w:marRight w:val="0"/>
      <w:marTop w:val="0"/>
      <w:marBottom w:val="0"/>
      <w:divBdr>
        <w:top w:val="none" w:sz="0" w:space="0" w:color="auto"/>
        <w:left w:val="none" w:sz="0" w:space="0" w:color="auto"/>
        <w:bottom w:val="none" w:sz="0" w:space="0" w:color="auto"/>
        <w:right w:val="none" w:sz="0" w:space="0" w:color="auto"/>
      </w:divBdr>
    </w:div>
    <w:div w:id="556012215">
      <w:bodyDiv w:val="1"/>
      <w:marLeft w:val="0"/>
      <w:marRight w:val="0"/>
      <w:marTop w:val="0"/>
      <w:marBottom w:val="0"/>
      <w:divBdr>
        <w:top w:val="none" w:sz="0" w:space="0" w:color="auto"/>
        <w:left w:val="none" w:sz="0" w:space="0" w:color="auto"/>
        <w:bottom w:val="none" w:sz="0" w:space="0" w:color="auto"/>
        <w:right w:val="none" w:sz="0" w:space="0" w:color="auto"/>
      </w:divBdr>
    </w:div>
    <w:div w:id="1455903916">
      <w:bodyDiv w:val="1"/>
      <w:marLeft w:val="0"/>
      <w:marRight w:val="0"/>
      <w:marTop w:val="0"/>
      <w:marBottom w:val="0"/>
      <w:divBdr>
        <w:top w:val="none" w:sz="0" w:space="0" w:color="auto"/>
        <w:left w:val="none" w:sz="0" w:space="0" w:color="auto"/>
        <w:bottom w:val="none" w:sz="0" w:space="0" w:color="auto"/>
        <w:right w:val="none" w:sz="0" w:space="0" w:color="auto"/>
      </w:divBdr>
    </w:div>
    <w:div w:id="1619802037">
      <w:bodyDiv w:val="1"/>
      <w:marLeft w:val="0"/>
      <w:marRight w:val="0"/>
      <w:marTop w:val="0"/>
      <w:marBottom w:val="0"/>
      <w:divBdr>
        <w:top w:val="none" w:sz="0" w:space="0" w:color="auto"/>
        <w:left w:val="none" w:sz="0" w:space="0" w:color="auto"/>
        <w:bottom w:val="none" w:sz="0" w:space="0" w:color="auto"/>
        <w:right w:val="none" w:sz="0" w:space="0" w:color="auto"/>
      </w:divBdr>
    </w:div>
    <w:div w:id="1770198033">
      <w:bodyDiv w:val="1"/>
      <w:marLeft w:val="0"/>
      <w:marRight w:val="0"/>
      <w:marTop w:val="0"/>
      <w:marBottom w:val="0"/>
      <w:divBdr>
        <w:top w:val="none" w:sz="0" w:space="0" w:color="auto"/>
        <w:left w:val="none" w:sz="0" w:space="0" w:color="auto"/>
        <w:bottom w:val="none" w:sz="0" w:space="0" w:color="auto"/>
        <w:right w:val="none" w:sz="0" w:space="0" w:color="auto"/>
      </w:divBdr>
    </w:div>
    <w:div w:id="20045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hivant\AppData\Roaming\Microsoft\Templates\AdjacencyReport(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37F4D-9CEF-1643-A00D-E852E53AED74}" type="doc">
      <dgm:prSet loTypeId="urn:microsoft.com/office/officeart/2005/8/layout/default" loCatId="" qsTypeId="urn:microsoft.com/office/officeart/2005/8/quickstyle/simple4" qsCatId="simple" csTypeId="urn:microsoft.com/office/officeart/2005/8/colors/accent1_2" csCatId="accent1" phldr="1"/>
      <dgm:spPr/>
      <dgm:t>
        <a:bodyPr/>
        <a:lstStyle/>
        <a:p>
          <a:endParaRPr lang="en-US"/>
        </a:p>
      </dgm:t>
    </dgm:pt>
    <dgm:pt modelId="{B11DA082-0BF9-1C4D-B06B-3FEE26461818}">
      <dgm:prSet phldrT="[Text]" custT="1"/>
      <dgm:spPr>
        <a:gradFill rotWithShape="0">
          <a:gsLst>
            <a:gs pos="0">
              <a:srgbClr val="73879E"/>
            </a:gs>
            <a:gs pos="100000">
              <a:srgbClr val="B1D2F7"/>
            </a:gs>
          </a:gsLst>
          <a:lin ang="5400000" scaled="0"/>
        </a:gradFill>
      </dgm:spPr>
      <dgm:t>
        <a:bodyPr lIns="36000" tIns="187200" anchor="t" anchorCtr="0"/>
        <a:lstStyle/>
        <a:p>
          <a:r>
            <a:rPr lang="ar-EG" sz="1000" b="1" i="0">
              <a:solidFill>
                <a:srgbClr val="3B4552"/>
              </a:solidFill>
              <a:latin typeface="Arial"/>
            </a:rPr>
            <a:t>1. التخطيط</a:t>
          </a:r>
        </a:p>
      </dgm:t>
    </dgm:pt>
    <dgm:pt modelId="{7D14FA8E-BC90-F940-994C-A988C744CE84}" type="parTrans" cxnId="{C075E180-6EDB-F346-9102-6EC50E032968}">
      <dgm:prSet/>
      <dgm:spPr/>
      <dgm:t>
        <a:bodyPr/>
        <a:lstStyle/>
        <a:p>
          <a:endParaRPr lang="en-US"/>
        </a:p>
      </dgm:t>
    </dgm:pt>
    <dgm:pt modelId="{C9078154-EA4A-5044-8054-50F0D85A354B}" type="sibTrans" cxnId="{C075E180-6EDB-F346-9102-6EC50E032968}">
      <dgm:prSet/>
      <dgm:spPr/>
      <dgm:t>
        <a:bodyPr/>
        <a:lstStyle/>
        <a:p>
          <a:endParaRPr lang="en-US"/>
        </a:p>
      </dgm:t>
    </dgm:pt>
    <dgm:pt modelId="{C955440D-B2EA-BA40-9A70-5B727B7BA5A8}">
      <dgm:prSet phldrT="[Text]" custT="1"/>
      <dgm:spPr>
        <a:gradFill rotWithShape="0">
          <a:gsLst>
            <a:gs pos="0">
              <a:srgbClr val="73879E"/>
            </a:gs>
            <a:gs pos="100000">
              <a:srgbClr val="B1D2F7"/>
            </a:gs>
          </a:gsLst>
          <a:lin ang="5400000" scaled="0"/>
        </a:gradFill>
      </dgm:spPr>
      <dgm:t>
        <a:bodyPr lIns="36000" tIns="187200" anchor="t" anchorCtr="0"/>
        <a:lstStyle/>
        <a:p>
          <a:r>
            <a:rPr lang="ar-EG" sz="1000" b="1" i="0">
              <a:solidFill>
                <a:srgbClr val="3B4552"/>
              </a:solidFill>
              <a:latin typeface="Arial"/>
            </a:rPr>
            <a:t>2. الدراسة الاستقصائية</a:t>
          </a:r>
        </a:p>
      </dgm:t>
    </dgm:pt>
    <dgm:pt modelId="{7623FE2D-FC97-3F46-A1AA-C0CA21DA5161}" type="parTrans" cxnId="{B3E7A67B-56C6-E441-9B01-DED7C8AC34D6}">
      <dgm:prSet/>
      <dgm:spPr/>
      <dgm:t>
        <a:bodyPr/>
        <a:lstStyle/>
        <a:p>
          <a:endParaRPr lang="en-US"/>
        </a:p>
      </dgm:t>
    </dgm:pt>
    <dgm:pt modelId="{109F3FAD-FC5F-8041-92EA-FEB1401E00F0}" type="sibTrans" cxnId="{B3E7A67B-56C6-E441-9B01-DED7C8AC34D6}">
      <dgm:prSet/>
      <dgm:spPr/>
      <dgm:t>
        <a:bodyPr/>
        <a:lstStyle/>
        <a:p>
          <a:endParaRPr lang="en-US"/>
        </a:p>
      </dgm:t>
    </dgm:pt>
    <dgm:pt modelId="{0D7F9F73-E5FF-1B4A-B753-1268FF511D14}">
      <dgm:prSet phldrT="[Text]" custT="1"/>
      <dgm:spPr>
        <a:gradFill rotWithShape="0">
          <a:gsLst>
            <a:gs pos="0">
              <a:srgbClr val="73879E"/>
            </a:gs>
            <a:gs pos="100000">
              <a:srgbClr val="B1D2F7"/>
            </a:gs>
          </a:gsLst>
          <a:lin ang="5400000" scaled="0"/>
        </a:gradFill>
      </dgm:spPr>
      <dgm:t>
        <a:bodyPr lIns="36000" tIns="187200" anchor="t" anchorCtr="0"/>
        <a:lstStyle/>
        <a:p>
          <a:r>
            <a:rPr lang="ar-EG" sz="1000" b="1" i="0">
              <a:solidFill>
                <a:srgbClr val="3B4552"/>
              </a:solidFill>
              <a:latin typeface="Arial"/>
            </a:rPr>
            <a:t>3. 3. التحليل ووضع خطط العمل</a:t>
          </a:r>
        </a:p>
      </dgm:t>
    </dgm:pt>
    <dgm:pt modelId="{CDC59632-D914-074C-8ECD-BBB6B6AA62D8}" type="parTrans" cxnId="{1AADAC5F-1574-0D4C-9A75-621F2A161F43}">
      <dgm:prSet/>
      <dgm:spPr/>
      <dgm:t>
        <a:bodyPr/>
        <a:lstStyle/>
        <a:p>
          <a:endParaRPr lang="en-US"/>
        </a:p>
      </dgm:t>
    </dgm:pt>
    <dgm:pt modelId="{F1E66051-7057-A046-815B-937FD3789315}" type="sibTrans" cxnId="{1AADAC5F-1574-0D4C-9A75-621F2A161F43}">
      <dgm:prSet/>
      <dgm:spPr/>
      <dgm:t>
        <a:bodyPr/>
        <a:lstStyle/>
        <a:p>
          <a:endParaRPr lang="en-US"/>
        </a:p>
      </dgm:t>
    </dgm:pt>
    <dgm:pt modelId="{42562083-D659-3D45-BF01-DB04FF464616}">
      <dgm:prSet phldrT="[Text]" custT="1"/>
      <dgm:spPr>
        <a:gradFill rotWithShape="0">
          <a:gsLst>
            <a:gs pos="0">
              <a:srgbClr val="73879E"/>
            </a:gs>
            <a:gs pos="100000">
              <a:srgbClr val="B1D2F7"/>
            </a:gs>
          </a:gsLst>
          <a:lin ang="5400000" scaled="0"/>
        </a:gradFill>
      </dgm:spPr>
      <dgm:t>
        <a:bodyPr lIns="36000" tIns="187200" anchor="t" anchorCtr="0"/>
        <a:lstStyle/>
        <a:p>
          <a:r>
            <a:rPr lang="ar-EG" sz="1000" b="1" i="0">
              <a:solidFill>
                <a:srgbClr val="3B4552"/>
              </a:solidFill>
              <a:latin typeface="Arial"/>
            </a:rPr>
            <a:t>4. المتابعة والمراقبة</a:t>
          </a:r>
        </a:p>
      </dgm:t>
    </dgm:pt>
    <dgm:pt modelId="{1C52914C-54A9-794B-A02B-2B82F31481F2}" type="parTrans" cxnId="{6E0703F3-B148-EB4F-A1A7-582A350080FA}">
      <dgm:prSet/>
      <dgm:spPr/>
      <dgm:t>
        <a:bodyPr/>
        <a:lstStyle/>
        <a:p>
          <a:endParaRPr lang="en-US"/>
        </a:p>
      </dgm:t>
    </dgm:pt>
    <dgm:pt modelId="{96B0AC57-6851-B047-934E-CCE5B93BEEC9}" type="sibTrans" cxnId="{6E0703F3-B148-EB4F-A1A7-582A350080FA}">
      <dgm:prSet/>
      <dgm:spPr/>
      <dgm:t>
        <a:bodyPr/>
        <a:lstStyle/>
        <a:p>
          <a:endParaRPr lang="en-US"/>
        </a:p>
      </dgm:t>
    </dgm:pt>
    <dgm:pt modelId="{EE40F676-7265-2D46-A453-B64402EB1D86}">
      <dgm:prSet phldrT="[Text]" custT="1"/>
      <dgm:spPr>
        <a:solidFill>
          <a:srgbClr val="A6C5E7"/>
        </a:solidFill>
      </dgm:spPr>
      <dgm:t>
        <a:bodyPr lIns="36000" tIns="187200" anchor="t" anchorCtr="0"/>
        <a:lstStyle/>
        <a:p>
          <a:r>
            <a:rPr lang="ar-EG" sz="1000" b="1" i="0">
              <a:solidFill>
                <a:srgbClr val="3B4552"/>
              </a:solidFill>
              <a:latin typeface="Arial"/>
              <a:cs typeface="Arial"/>
            </a:rPr>
            <a:t>اتخاذ قرار بالتنفيذ</a:t>
          </a:r>
        </a:p>
      </dgm:t>
    </dgm:pt>
    <dgm:pt modelId="{772431EC-1763-894C-AD4B-5A16B91C1E87}" type="parTrans" cxnId="{0F274207-04E7-8C43-BEA1-213EA6A3D425}">
      <dgm:prSet/>
      <dgm:spPr/>
      <dgm:t>
        <a:bodyPr/>
        <a:lstStyle/>
        <a:p>
          <a:endParaRPr lang="en-US"/>
        </a:p>
      </dgm:t>
    </dgm:pt>
    <dgm:pt modelId="{58F2B8A0-04DC-CF40-867C-F36279CD05BC}" type="sibTrans" cxnId="{0F274207-04E7-8C43-BEA1-213EA6A3D425}">
      <dgm:prSet/>
      <dgm:spPr/>
      <dgm:t>
        <a:bodyPr/>
        <a:lstStyle/>
        <a:p>
          <a:endParaRPr lang="en-US"/>
        </a:p>
      </dgm:t>
    </dgm:pt>
    <dgm:pt modelId="{D812EEC5-3367-7048-B87F-EB30ACB6B655}">
      <dgm:prSet custT="1"/>
      <dgm:spPr>
        <a:solidFill>
          <a:srgbClr val="A6C5E7"/>
        </a:solidFill>
      </dgm:spPr>
      <dgm:t>
        <a:bodyPr lIns="36000" tIns="187200" anchor="t" anchorCtr="0"/>
        <a:lstStyle/>
        <a:p>
          <a:r>
            <a:rPr lang="ar-EG" sz="1000" b="1" i="0">
              <a:solidFill>
                <a:srgbClr val="3B4552"/>
              </a:solidFill>
              <a:latin typeface="Arial"/>
              <a:cs typeface="Arial"/>
            </a:rPr>
            <a:t>التقرير الأولي</a:t>
          </a:r>
        </a:p>
      </dgm:t>
    </dgm:pt>
    <dgm:pt modelId="{4CAFD7B9-A3EE-8649-8857-5EF2EA16D9BE}" type="parTrans" cxnId="{ACDC1FE3-2864-8B42-852B-70B6EBA2A360}">
      <dgm:prSet/>
      <dgm:spPr/>
      <dgm:t>
        <a:bodyPr/>
        <a:lstStyle/>
        <a:p>
          <a:endParaRPr lang="en-US"/>
        </a:p>
      </dgm:t>
    </dgm:pt>
    <dgm:pt modelId="{4A22AEE3-D8BE-5F45-B730-EFED489F40F3}" type="sibTrans" cxnId="{ACDC1FE3-2864-8B42-852B-70B6EBA2A360}">
      <dgm:prSet/>
      <dgm:spPr/>
      <dgm:t>
        <a:bodyPr/>
        <a:lstStyle/>
        <a:p>
          <a:endParaRPr lang="en-US"/>
        </a:p>
      </dgm:t>
    </dgm:pt>
    <dgm:pt modelId="{5F6A39FE-071E-1F44-8260-C799375D9B5F}">
      <dgm:prSet custT="1"/>
      <dgm:spPr>
        <a:solidFill>
          <a:srgbClr val="A6C5E7"/>
        </a:solidFill>
      </dgm:spPr>
      <dgm:t>
        <a:bodyPr lIns="36000" tIns="187200" anchor="t" anchorCtr="0"/>
        <a:lstStyle/>
        <a:p>
          <a:r>
            <a:rPr lang="ar-EG" sz="1000" b="1" i="0">
              <a:solidFill>
                <a:srgbClr val="3B4552"/>
              </a:solidFill>
              <a:latin typeface="Arial"/>
              <a:cs typeface="Arial"/>
            </a:rPr>
            <a:t>التقرير النهائي وخطة العمل</a:t>
          </a:r>
        </a:p>
      </dgm:t>
    </dgm:pt>
    <dgm:pt modelId="{908318CF-10AE-AE4A-96DB-D356B91C6EC9}" type="parTrans" cxnId="{EF28CB7E-DD58-CA4F-B7E3-5354B8BFFBC4}">
      <dgm:prSet/>
      <dgm:spPr/>
      <dgm:t>
        <a:bodyPr/>
        <a:lstStyle/>
        <a:p>
          <a:endParaRPr lang="en-US"/>
        </a:p>
      </dgm:t>
    </dgm:pt>
    <dgm:pt modelId="{3C3E61BF-63D1-A846-9194-F911EA414D22}" type="sibTrans" cxnId="{EF28CB7E-DD58-CA4F-B7E3-5354B8BFFBC4}">
      <dgm:prSet/>
      <dgm:spPr/>
      <dgm:t>
        <a:bodyPr/>
        <a:lstStyle/>
        <a:p>
          <a:endParaRPr lang="en-US"/>
        </a:p>
      </dgm:t>
    </dgm:pt>
    <dgm:pt modelId="{30FD18C8-BB9B-B84B-9B51-4DE21CBB1A18}">
      <dgm:prSet custT="1"/>
      <dgm:spPr>
        <a:solidFill>
          <a:srgbClr val="A6C5E7"/>
        </a:solidFill>
      </dgm:spPr>
      <dgm:t>
        <a:bodyPr lIns="36000" tIns="187200" anchor="t" anchorCtr="0"/>
        <a:lstStyle/>
        <a:p>
          <a:r>
            <a:rPr lang="ar-EG" sz="1000" b="1" i="0">
              <a:solidFill>
                <a:srgbClr val="3B4552"/>
              </a:solidFill>
              <a:latin typeface="Arial"/>
              <a:cs typeface="Arial"/>
            </a:rPr>
            <a:t>تقارير ربع سنوية إلى الفريق القطري للعمل الإنساني</a:t>
          </a:r>
        </a:p>
        <a:p>
          <a:r>
            <a:rPr lang="en-US" sz="1000" b="1" i="0">
              <a:solidFill>
                <a:srgbClr val="3B4552"/>
              </a:solidFill>
              <a:latin typeface="Arial"/>
              <a:cs typeface="Arial"/>
            </a:rPr>
            <a:t>(</a:t>
          </a:r>
          <a:r>
            <a:rPr lang="ar-EG" sz="1000" b="1" i="0">
              <a:solidFill>
                <a:srgbClr val="3B4552"/>
              </a:solidFill>
              <a:latin typeface="Arial"/>
            </a:rPr>
            <a:t>HCT</a:t>
          </a:r>
          <a:r>
            <a:rPr lang="en-US" sz="1000" b="1" i="0">
              <a:solidFill>
                <a:srgbClr val="3B4552"/>
              </a:solidFill>
              <a:latin typeface="Arial"/>
            </a:rPr>
            <a:t>)</a:t>
          </a:r>
          <a:endParaRPr lang="ar-EG" sz="1000" b="1" i="0">
            <a:solidFill>
              <a:srgbClr val="3B4552"/>
            </a:solidFill>
            <a:latin typeface="Arial"/>
          </a:endParaRPr>
        </a:p>
      </dgm:t>
    </dgm:pt>
    <dgm:pt modelId="{4681ED15-51B3-6A4D-8863-53638BD70CFC}" type="parTrans" cxnId="{60AC9460-2775-6744-AD6A-AAA67AC82B26}">
      <dgm:prSet/>
      <dgm:spPr/>
      <dgm:t>
        <a:bodyPr/>
        <a:lstStyle/>
        <a:p>
          <a:endParaRPr lang="en-US"/>
        </a:p>
      </dgm:t>
    </dgm:pt>
    <dgm:pt modelId="{F7CA57B9-D240-5D47-9C30-E6876C44784B}" type="sibTrans" cxnId="{60AC9460-2775-6744-AD6A-AAA67AC82B26}">
      <dgm:prSet/>
      <dgm:spPr/>
      <dgm:t>
        <a:bodyPr/>
        <a:lstStyle/>
        <a:p>
          <a:endParaRPr lang="en-US"/>
        </a:p>
      </dgm:t>
    </dgm:pt>
    <dgm:pt modelId="{B031177F-9A45-9547-AE31-70FBD89C63D8}">
      <dgm:prSet phldrT="[Text]" custT="1"/>
      <dgm:spPr>
        <a:solidFill>
          <a:srgbClr val="73879E"/>
        </a:solidFill>
      </dgm:spPr>
      <dgm:t>
        <a:bodyPr vert="vert270"/>
        <a:lstStyle/>
        <a:p>
          <a:r>
            <a:rPr lang="ar-EG" sz="900" b="1" i="0">
              <a:solidFill>
                <a:srgbClr val="3B4552"/>
              </a:solidFill>
              <a:latin typeface="Arial"/>
              <a:cs typeface="Arial"/>
            </a:rPr>
            <a:t>الخطوات</a:t>
          </a:r>
        </a:p>
      </dgm:t>
    </dgm:pt>
    <dgm:pt modelId="{3FE88812-5E10-8042-8589-E5C65D7B0D65}" type="parTrans" cxnId="{18F3D654-50EF-5C48-AB76-409F94BD4EE2}">
      <dgm:prSet/>
      <dgm:spPr/>
      <dgm:t>
        <a:bodyPr/>
        <a:lstStyle/>
        <a:p>
          <a:endParaRPr lang="en-US"/>
        </a:p>
      </dgm:t>
    </dgm:pt>
    <dgm:pt modelId="{34F7B712-CADC-564D-B59D-33B2827FECC7}" type="sibTrans" cxnId="{18F3D654-50EF-5C48-AB76-409F94BD4EE2}">
      <dgm:prSet/>
      <dgm:spPr/>
      <dgm:t>
        <a:bodyPr/>
        <a:lstStyle/>
        <a:p>
          <a:endParaRPr lang="en-US"/>
        </a:p>
      </dgm:t>
    </dgm:pt>
    <dgm:pt modelId="{F12924C8-A4CB-5247-88AD-4CCEA436B92F}">
      <dgm:prSet phldrT="[Text]" custT="1"/>
      <dgm:spPr>
        <a:solidFill>
          <a:srgbClr val="A6C5E7"/>
        </a:solidFill>
      </dgm:spPr>
      <dgm:t>
        <a:bodyPr vert="vert270"/>
        <a:lstStyle/>
        <a:p>
          <a:r>
            <a:rPr lang="ar-EG" sz="900" b="1" i="0">
              <a:solidFill>
                <a:srgbClr val="3B4552"/>
              </a:solidFill>
              <a:latin typeface="Arial"/>
              <a:cs typeface="Arial"/>
            </a:rPr>
            <a:t>المخرجات</a:t>
          </a:r>
        </a:p>
      </dgm:t>
    </dgm:pt>
    <dgm:pt modelId="{87115210-8023-1240-9430-AE67A6083EB2}" type="parTrans" cxnId="{C8D7FAB5-D725-1045-A7B3-626F12BD8AAE}">
      <dgm:prSet/>
      <dgm:spPr/>
      <dgm:t>
        <a:bodyPr/>
        <a:lstStyle/>
        <a:p>
          <a:endParaRPr lang="en-US"/>
        </a:p>
      </dgm:t>
    </dgm:pt>
    <dgm:pt modelId="{F18E46F7-00CE-BD40-944A-1B48A4076589}" type="sibTrans" cxnId="{C8D7FAB5-D725-1045-A7B3-626F12BD8AAE}">
      <dgm:prSet/>
      <dgm:spPr/>
      <dgm:t>
        <a:bodyPr/>
        <a:lstStyle/>
        <a:p>
          <a:endParaRPr lang="en-US"/>
        </a:p>
      </dgm:t>
    </dgm:pt>
    <dgm:pt modelId="{6B9B5C22-4A21-A34D-B8E4-9920BF005B69}" type="pres">
      <dgm:prSet presAssocID="{EB337F4D-9CEF-1643-A00D-E852E53AED74}" presName="diagram" presStyleCnt="0">
        <dgm:presLayoutVars>
          <dgm:dir val="rev"/>
          <dgm:resizeHandles val="exact"/>
        </dgm:presLayoutVars>
      </dgm:prSet>
      <dgm:spPr/>
      <dgm:t>
        <a:bodyPr/>
        <a:lstStyle/>
        <a:p>
          <a:endParaRPr lang="en-US"/>
        </a:p>
      </dgm:t>
    </dgm:pt>
    <dgm:pt modelId="{B3585810-7CB3-034B-9419-22FB0B255B11}" type="pres">
      <dgm:prSet presAssocID="{B031177F-9A45-9547-AE31-70FBD89C63D8}" presName="node" presStyleLbl="node1" presStyleIdx="0" presStyleCnt="10" custScaleX="26999" custScaleY="112505">
        <dgm:presLayoutVars>
          <dgm:bulletEnabled val="1"/>
        </dgm:presLayoutVars>
      </dgm:prSet>
      <dgm:spPr/>
      <dgm:t>
        <a:bodyPr/>
        <a:lstStyle/>
        <a:p>
          <a:endParaRPr lang="en-US"/>
        </a:p>
      </dgm:t>
    </dgm:pt>
    <dgm:pt modelId="{980FAC9F-523C-AC4C-A90F-5F8A1945BDBE}" type="pres">
      <dgm:prSet presAssocID="{34F7B712-CADC-564D-B59D-33B2827FECC7}" presName="sibTrans" presStyleCnt="0"/>
      <dgm:spPr/>
    </dgm:pt>
    <dgm:pt modelId="{B0263147-708E-9245-825E-F79CE2A27372}" type="pres">
      <dgm:prSet presAssocID="{B11DA082-0BF9-1C4D-B06B-3FEE26461818}" presName="node" presStyleLbl="node1" presStyleIdx="1" presStyleCnt="10" custScaleY="112505">
        <dgm:presLayoutVars>
          <dgm:bulletEnabled val="1"/>
        </dgm:presLayoutVars>
      </dgm:prSet>
      <dgm:spPr/>
      <dgm:t>
        <a:bodyPr/>
        <a:lstStyle/>
        <a:p>
          <a:endParaRPr lang="en-US"/>
        </a:p>
      </dgm:t>
    </dgm:pt>
    <dgm:pt modelId="{944918CB-74AF-CD40-930F-7760627B5280}" type="pres">
      <dgm:prSet presAssocID="{C9078154-EA4A-5044-8054-50F0D85A354B}" presName="sibTrans" presStyleCnt="0"/>
      <dgm:spPr/>
    </dgm:pt>
    <dgm:pt modelId="{FDC0ED54-7C46-4246-98DA-176CADD7B526}" type="pres">
      <dgm:prSet presAssocID="{C955440D-B2EA-BA40-9A70-5B727B7BA5A8}" presName="node" presStyleLbl="node1" presStyleIdx="2" presStyleCnt="10" custScaleY="112505">
        <dgm:presLayoutVars>
          <dgm:bulletEnabled val="1"/>
        </dgm:presLayoutVars>
      </dgm:prSet>
      <dgm:spPr/>
      <dgm:t>
        <a:bodyPr/>
        <a:lstStyle/>
        <a:p>
          <a:endParaRPr lang="en-US"/>
        </a:p>
      </dgm:t>
    </dgm:pt>
    <dgm:pt modelId="{7ED58A03-FACF-C14E-AAD6-441442450BE7}" type="pres">
      <dgm:prSet presAssocID="{109F3FAD-FC5F-8041-92EA-FEB1401E00F0}" presName="sibTrans" presStyleCnt="0"/>
      <dgm:spPr/>
    </dgm:pt>
    <dgm:pt modelId="{8489A6D6-A116-134E-90A6-08A30C61E9BB}" type="pres">
      <dgm:prSet presAssocID="{0D7F9F73-E5FF-1B4A-B753-1268FF511D14}" presName="node" presStyleLbl="node1" presStyleIdx="3" presStyleCnt="10" custScaleY="112505">
        <dgm:presLayoutVars>
          <dgm:bulletEnabled val="1"/>
        </dgm:presLayoutVars>
      </dgm:prSet>
      <dgm:spPr/>
      <dgm:t>
        <a:bodyPr/>
        <a:lstStyle/>
        <a:p>
          <a:endParaRPr lang="en-US"/>
        </a:p>
      </dgm:t>
    </dgm:pt>
    <dgm:pt modelId="{14BF745C-EE67-2648-ADF1-207E3E2BAAD3}" type="pres">
      <dgm:prSet presAssocID="{F1E66051-7057-A046-815B-937FD3789315}" presName="sibTrans" presStyleCnt="0"/>
      <dgm:spPr/>
    </dgm:pt>
    <dgm:pt modelId="{BE6D5806-2AD5-BF43-8D69-28E643A163EF}" type="pres">
      <dgm:prSet presAssocID="{42562083-D659-3D45-BF01-DB04FF464616}" presName="node" presStyleLbl="node1" presStyleIdx="4" presStyleCnt="10" custScaleY="112505">
        <dgm:presLayoutVars>
          <dgm:bulletEnabled val="1"/>
        </dgm:presLayoutVars>
      </dgm:prSet>
      <dgm:spPr/>
      <dgm:t>
        <a:bodyPr/>
        <a:lstStyle/>
        <a:p>
          <a:endParaRPr lang="en-US"/>
        </a:p>
      </dgm:t>
    </dgm:pt>
    <dgm:pt modelId="{A3B92364-B17C-394B-82C7-634C905996DB}" type="pres">
      <dgm:prSet presAssocID="{96B0AC57-6851-B047-934E-CCE5B93BEEC9}" presName="sibTrans" presStyleCnt="0"/>
      <dgm:spPr/>
    </dgm:pt>
    <dgm:pt modelId="{6C506177-9279-D243-91B6-DF3D4CA27603}" type="pres">
      <dgm:prSet presAssocID="{F12924C8-A4CB-5247-88AD-4CCEA436B92F}" presName="node" presStyleLbl="node1" presStyleIdx="5" presStyleCnt="10" custFlipHor="0" custScaleX="25041" custScaleY="112505" custLinFactNeighborX="-5448" custLinFactNeighborY="39838">
        <dgm:presLayoutVars>
          <dgm:bulletEnabled val="1"/>
        </dgm:presLayoutVars>
      </dgm:prSet>
      <dgm:spPr/>
      <dgm:t>
        <a:bodyPr/>
        <a:lstStyle/>
        <a:p>
          <a:endParaRPr lang="en-US"/>
        </a:p>
      </dgm:t>
    </dgm:pt>
    <dgm:pt modelId="{3227E43C-D6CB-6544-BF73-C1932C7A73BC}" type="pres">
      <dgm:prSet presAssocID="{F18E46F7-00CE-BD40-944A-1B48A4076589}" presName="sibTrans" presStyleCnt="0"/>
      <dgm:spPr/>
    </dgm:pt>
    <dgm:pt modelId="{75412892-0F58-8C40-8FE6-3FC14642E898}" type="pres">
      <dgm:prSet presAssocID="{EE40F676-7265-2D46-A453-B64402EB1D86}" presName="node" presStyleLbl="node1" presStyleIdx="6" presStyleCnt="10" custScaleY="112505" custLinFactNeighborY="39897">
        <dgm:presLayoutVars>
          <dgm:bulletEnabled val="1"/>
        </dgm:presLayoutVars>
      </dgm:prSet>
      <dgm:spPr/>
      <dgm:t>
        <a:bodyPr/>
        <a:lstStyle/>
        <a:p>
          <a:endParaRPr lang="en-US"/>
        </a:p>
      </dgm:t>
    </dgm:pt>
    <dgm:pt modelId="{1B351388-7C67-1841-81A7-2B17CC163D9E}" type="pres">
      <dgm:prSet presAssocID="{58F2B8A0-04DC-CF40-867C-F36279CD05BC}" presName="sibTrans" presStyleCnt="0"/>
      <dgm:spPr/>
    </dgm:pt>
    <dgm:pt modelId="{C2E172BF-7B76-8D48-828D-245FBBC4576D}" type="pres">
      <dgm:prSet presAssocID="{D812EEC5-3367-7048-B87F-EB30ACB6B655}" presName="node" presStyleLbl="node1" presStyleIdx="7" presStyleCnt="10" custScaleY="112505" custLinFactNeighborY="39897">
        <dgm:presLayoutVars>
          <dgm:bulletEnabled val="1"/>
        </dgm:presLayoutVars>
      </dgm:prSet>
      <dgm:spPr/>
      <dgm:t>
        <a:bodyPr/>
        <a:lstStyle/>
        <a:p>
          <a:endParaRPr lang="en-US"/>
        </a:p>
      </dgm:t>
    </dgm:pt>
    <dgm:pt modelId="{870204F6-63E2-624F-9383-ECEA0FB938C5}" type="pres">
      <dgm:prSet presAssocID="{4A22AEE3-D8BE-5F45-B730-EFED489F40F3}" presName="sibTrans" presStyleCnt="0"/>
      <dgm:spPr/>
    </dgm:pt>
    <dgm:pt modelId="{7DAB55A8-AAED-B443-906A-AB831FF33FA6}" type="pres">
      <dgm:prSet presAssocID="{5F6A39FE-071E-1F44-8260-C799375D9B5F}" presName="node" presStyleLbl="node1" presStyleIdx="8" presStyleCnt="10" custScaleY="112505" custLinFactNeighborY="39897">
        <dgm:presLayoutVars>
          <dgm:bulletEnabled val="1"/>
        </dgm:presLayoutVars>
      </dgm:prSet>
      <dgm:spPr/>
      <dgm:t>
        <a:bodyPr/>
        <a:lstStyle/>
        <a:p>
          <a:endParaRPr lang="en-US"/>
        </a:p>
      </dgm:t>
    </dgm:pt>
    <dgm:pt modelId="{5A21E19C-C032-A94A-B1CA-DF30FA4D1A1E}" type="pres">
      <dgm:prSet presAssocID="{3C3E61BF-63D1-A846-9194-F911EA414D22}" presName="sibTrans" presStyleCnt="0"/>
      <dgm:spPr/>
    </dgm:pt>
    <dgm:pt modelId="{DE29356A-205D-DD47-ADA4-AA289785FA48}" type="pres">
      <dgm:prSet presAssocID="{30FD18C8-BB9B-B84B-9B51-4DE21CBB1A18}" presName="node" presStyleLbl="node1" presStyleIdx="9" presStyleCnt="10" custScaleY="112505" custLinFactNeighborX="1114" custLinFactNeighborY="39838">
        <dgm:presLayoutVars>
          <dgm:bulletEnabled val="1"/>
        </dgm:presLayoutVars>
      </dgm:prSet>
      <dgm:spPr/>
      <dgm:t>
        <a:bodyPr/>
        <a:lstStyle/>
        <a:p>
          <a:endParaRPr lang="en-US"/>
        </a:p>
      </dgm:t>
    </dgm:pt>
  </dgm:ptLst>
  <dgm:cxnLst>
    <dgm:cxn modelId="{8A1563BA-A85A-48C7-9220-AFCD4892373A}" type="presOf" srcId="{5F6A39FE-071E-1F44-8260-C799375D9B5F}" destId="{7DAB55A8-AAED-B443-906A-AB831FF33FA6}" srcOrd="0" destOrd="0" presId="urn:microsoft.com/office/officeart/2005/8/layout/default"/>
    <dgm:cxn modelId="{4F0448CE-CA0D-416C-BB53-9243F8F28252}" type="presOf" srcId="{EB337F4D-9CEF-1643-A00D-E852E53AED74}" destId="{6B9B5C22-4A21-A34D-B8E4-9920BF005B69}" srcOrd="0" destOrd="0" presId="urn:microsoft.com/office/officeart/2005/8/layout/default"/>
    <dgm:cxn modelId="{18F3D654-50EF-5C48-AB76-409F94BD4EE2}" srcId="{EB337F4D-9CEF-1643-A00D-E852E53AED74}" destId="{B031177F-9A45-9547-AE31-70FBD89C63D8}" srcOrd="0" destOrd="0" parTransId="{3FE88812-5E10-8042-8589-E5C65D7B0D65}" sibTransId="{34F7B712-CADC-564D-B59D-33B2827FECC7}"/>
    <dgm:cxn modelId="{CFE823F7-AB66-4773-9B6A-8486A44A12D4}" type="presOf" srcId="{0D7F9F73-E5FF-1B4A-B753-1268FF511D14}" destId="{8489A6D6-A116-134E-90A6-08A30C61E9BB}" srcOrd="0" destOrd="0" presId="urn:microsoft.com/office/officeart/2005/8/layout/default"/>
    <dgm:cxn modelId="{BC4B9405-5DA5-49AB-9FCA-EC9F1B449641}" type="presOf" srcId="{C955440D-B2EA-BA40-9A70-5B727B7BA5A8}" destId="{FDC0ED54-7C46-4246-98DA-176CADD7B526}" srcOrd="0" destOrd="0" presId="urn:microsoft.com/office/officeart/2005/8/layout/default"/>
    <dgm:cxn modelId="{ACDC1FE3-2864-8B42-852B-70B6EBA2A360}" srcId="{EB337F4D-9CEF-1643-A00D-E852E53AED74}" destId="{D812EEC5-3367-7048-B87F-EB30ACB6B655}" srcOrd="7" destOrd="0" parTransId="{4CAFD7B9-A3EE-8649-8857-5EF2EA16D9BE}" sibTransId="{4A22AEE3-D8BE-5F45-B730-EFED489F40F3}"/>
    <dgm:cxn modelId="{B3E7A67B-56C6-E441-9B01-DED7C8AC34D6}" srcId="{EB337F4D-9CEF-1643-A00D-E852E53AED74}" destId="{C955440D-B2EA-BA40-9A70-5B727B7BA5A8}" srcOrd="2" destOrd="0" parTransId="{7623FE2D-FC97-3F46-A1AA-C0CA21DA5161}" sibTransId="{109F3FAD-FC5F-8041-92EA-FEB1401E00F0}"/>
    <dgm:cxn modelId="{52B85BF7-15C0-45EC-99C5-1E67CF844260}" type="presOf" srcId="{D812EEC5-3367-7048-B87F-EB30ACB6B655}" destId="{C2E172BF-7B76-8D48-828D-245FBBC4576D}" srcOrd="0" destOrd="0" presId="urn:microsoft.com/office/officeart/2005/8/layout/default"/>
    <dgm:cxn modelId="{723E49B5-6F11-4E51-AF20-60C8BFBE52BD}" type="presOf" srcId="{F12924C8-A4CB-5247-88AD-4CCEA436B92F}" destId="{6C506177-9279-D243-91B6-DF3D4CA27603}" srcOrd="0" destOrd="0" presId="urn:microsoft.com/office/officeart/2005/8/layout/default"/>
    <dgm:cxn modelId="{C8D7FAB5-D725-1045-A7B3-626F12BD8AAE}" srcId="{EB337F4D-9CEF-1643-A00D-E852E53AED74}" destId="{F12924C8-A4CB-5247-88AD-4CCEA436B92F}" srcOrd="5" destOrd="0" parTransId="{87115210-8023-1240-9430-AE67A6083EB2}" sibTransId="{F18E46F7-00CE-BD40-944A-1B48A4076589}"/>
    <dgm:cxn modelId="{9C6F0B19-A617-45FC-AAE5-8B45D262B574}" type="presOf" srcId="{EE40F676-7265-2D46-A453-B64402EB1D86}" destId="{75412892-0F58-8C40-8FE6-3FC14642E898}" srcOrd="0" destOrd="0" presId="urn:microsoft.com/office/officeart/2005/8/layout/default"/>
    <dgm:cxn modelId="{86ED9561-D52E-4611-88C0-9E8D05E10EE4}" type="presOf" srcId="{30FD18C8-BB9B-B84B-9B51-4DE21CBB1A18}" destId="{DE29356A-205D-DD47-ADA4-AA289785FA48}" srcOrd="0" destOrd="0" presId="urn:microsoft.com/office/officeart/2005/8/layout/default"/>
    <dgm:cxn modelId="{1AADAC5F-1574-0D4C-9A75-621F2A161F43}" srcId="{EB337F4D-9CEF-1643-A00D-E852E53AED74}" destId="{0D7F9F73-E5FF-1B4A-B753-1268FF511D14}" srcOrd="3" destOrd="0" parTransId="{CDC59632-D914-074C-8ECD-BBB6B6AA62D8}" sibTransId="{F1E66051-7057-A046-815B-937FD3789315}"/>
    <dgm:cxn modelId="{60AC9460-2775-6744-AD6A-AAA67AC82B26}" srcId="{EB337F4D-9CEF-1643-A00D-E852E53AED74}" destId="{30FD18C8-BB9B-B84B-9B51-4DE21CBB1A18}" srcOrd="9" destOrd="0" parTransId="{4681ED15-51B3-6A4D-8863-53638BD70CFC}" sibTransId="{F7CA57B9-D240-5D47-9C30-E6876C44784B}"/>
    <dgm:cxn modelId="{1C052AE3-F345-487B-9D71-9074E03C08CA}" type="presOf" srcId="{B031177F-9A45-9547-AE31-70FBD89C63D8}" destId="{B3585810-7CB3-034B-9419-22FB0B255B11}" srcOrd="0" destOrd="0" presId="urn:microsoft.com/office/officeart/2005/8/layout/default"/>
    <dgm:cxn modelId="{CFCA4B50-CDCD-44B8-BE50-DE0B6481A74F}" type="presOf" srcId="{B11DA082-0BF9-1C4D-B06B-3FEE26461818}" destId="{B0263147-708E-9245-825E-F79CE2A27372}" srcOrd="0" destOrd="0" presId="urn:microsoft.com/office/officeart/2005/8/layout/default"/>
    <dgm:cxn modelId="{C075E180-6EDB-F346-9102-6EC50E032968}" srcId="{EB337F4D-9CEF-1643-A00D-E852E53AED74}" destId="{B11DA082-0BF9-1C4D-B06B-3FEE26461818}" srcOrd="1" destOrd="0" parTransId="{7D14FA8E-BC90-F940-994C-A988C744CE84}" sibTransId="{C9078154-EA4A-5044-8054-50F0D85A354B}"/>
    <dgm:cxn modelId="{6E0703F3-B148-EB4F-A1A7-582A350080FA}" srcId="{EB337F4D-9CEF-1643-A00D-E852E53AED74}" destId="{42562083-D659-3D45-BF01-DB04FF464616}" srcOrd="4" destOrd="0" parTransId="{1C52914C-54A9-794B-A02B-2B82F31481F2}" sibTransId="{96B0AC57-6851-B047-934E-CCE5B93BEEC9}"/>
    <dgm:cxn modelId="{795DD391-A838-41E1-BC25-9EEF8E3F969C}" type="presOf" srcId="{42562083-D659-3D45-BF01-DB04FF464616}" destId="{BE6D5806-2AD5-BF43-8D69-28E643A163EF}" srcOrd="0" destOrd="0" presId="urn:microsoft.com/office/officeart/2005/8/layout/default"/>
    <dgm:cxn modelId="{EF28CB7E-DD58-CA4F-B7E3-5354B8BFFBC4}" srcId="{EB337F4D-9CEF-1643-A00D-E852E53AED74}" destId="{5F6A39FE-071E-1F44-8260-C799375D9B5F}" srcOrd="8" destOrd="0" parTransId="{908318CF-10AE-AE4A-96DB-D356B91C6EC9}" sibTransId="{3C3E61BF-63D1-A846-9194-F911EA414D22}"/>
    <dgm:cxn modelId="{0F274207-04E7-8C43-BEA1-213EA6A3D425}" srcId="{EB337F4D-9CEF-1643-A00D-E852E53AED74}" destId="{EE40F676-7265-2D46-A453-B64402EB1D86}" srcOrd="6" destOrd="0" parTransId="{772431EC-1763-894C-AD4B-5A16B91C1E87}" sibTransId="{58F2B8A0-04DC-CF40-867C-F36279CD05BC}"/>
    <dgm:cxn modelId="{91ADB94A-0DF6-4F88-B062-AA7F310EE485}" type="presParOf" srcId="{6B9B5C22-4A21-A34D-B8E4-9920BF005B69}" destId="{B3585810-7CB3-034B-9419-22FB0B255B11}" srcOrd="0" destOrd="0" presId="urn:microsoft.com/office/officeart/2005/8/layout/default"/>
    <dgm:cxn modelId="{901B3D15-D7E2-4469-B2C4-AC4661BB1B20}" type="presParOf" srcId="{6B9B5C22-4A21-A34D-B8E4-9920BF005B69}" destId="{980FAC9F-523C-AC4C-A90F-5F8A1945BDBE}" srcOrd="1" destOrd="0" presId="urn:microsoft.com/office/officeart/2005/8/layout/default"/>
    <dgm:cxn modelId="{0A1BB7BC-452E-4D7A-8554-BC67FFB1F2DD}" type="presParOf" srcId="{6B9B5C22-4A21-A34D-B8E4-9920BF005B69}" destId="{B0263147-708E-9245-825E-F79CE2A27372}" srcOrd="2" destOrd="0" presId="urn:microsoft.com/office/officeart/2005/8/layout/default"/>
    <dgm:cxn modelId="{8B243BD9-F41F-4EA7-8F69-BBA52D052C01}" type="presParOf" srcId="{6B9B5C22-4A21-A34D-B8E4-9920BF005B69}" destId="{944918CB-74AF-CD40-930F-7760627B5280}" srcOrd="3" destOrd="0" presId="urn:microsoft.com/office/officeart/2005/8/layout/default"/>
    <dgm:cxn modelId="{4360AD78-2565-47EF-BBC5-B3119707E2B7}" type="presParOf" srcId="{6B9B5C22-4A21-A34D-B8E4-9920BF005B69}" destId="{FDC0ED54-7C46-4246-98DA-176CADD7B526}" srcOrd="4" destOrd="0" presId="urn:microsoft.com/office/officeart/2005/8/layout/default"/>
    <dgm:cxn modelId="{0FE5F26A-B797-4EE7-8BB2-8949AD281D54}" type="presParOf" srcId="{6B9B5C22-4A21-A34D-B8E4-9920BF005B69}" destId="{7ED58A03-FACF-C14E-AAD6-441442450BE7}" srcOrd="5" destOrd="0" presId="urn:microsoft.com/office/officeart/2005/8/layout/default"/>
    <dgm:cxn modelId="{08D9B9BF-B9EF-4AEB-8B78-B9F494D6A7F8}" type="presParOf" srcId="{6B9B5C22-4A21-A34D-B8E4-9920BF005B69}" destId="{8489A6D6-A116-134E-90A6-08A30C61E9BB}" srcOrd="6" destOrd="0" presId="urn:microsoft.com/office/officeart/2005/8/layout/default"/>
    <dgm:cxn modelId="{C08B430E-55AA-4576-9016-59FA0A51DB5D}" type="presParOf" srcId="{6B9B5C22-4A21-A34D-B8E4-9920BF005B69}" destId="{14BF745C-EE67-2648-ADF1-207E3E2BAAD3}" srcOrd="7" destOrd="0" presId="urn:microsoft.com/office/officeart/2005/8/layout/default"/>
    <dgm:cxn modelId="{31FF48EF-3E86-4BD6-9592-D70D81A52320}" type="presParOf" srcId="{6B9B5C22-4A21-A34D-B8E4-9920BF005B69}" destId="{BE6D5806-2AD5-BF43-8D69-28E643A163EF}" srcOrd="8" destOrd="0" presId="urn:microsoft.com/office/officeart/2005/8/layout/default"/>
    <dgm:cxn modelId="{43E2E766-9679-47BA-A328-3C9DA0904B16}" type="presParOf" srcId="{6B9B5C22-4A21-A34D-B8E4-9920BF005B69}" destId="{A3B92364-B17C-394B-82C7-634C905996DB}" srcOrd="9" destOrd="0" presId="urn:microsoft.com/office/officeart/2005/8/layout/default"/>
    <dgm:cxn modelId="{82530C21-C54C-467A-B523-912B8F5FE805}" type="presParOf" srcId="{6B9B5C22-4A21-A34D-B8E4-9920BF005B69}" destId="{6C506177-9279-D243-91B6-DF3D4CA27603}" srcOrd="10" destOrd="0" presId="urn:microsoft.com/office/officeart/2005/8/layout/default"/>
    <dgm:cxn modelId="{026EFF79-4060-423D-981B-36600D21D00F}" type="presParOf" srcId="{6B9B5C22-4A21-A34D-B8E4-9920BF005B69}" destId="{3227E43C-D6CB-6544-BF73-C1932C7A73BC}" srcOrd="11" destOrd="0" presId="urn:microsoft.com/office/officeart/2005/8/layout/default"/>
    <dgm:cxn modelId="{093A13DF-EE30-4DF6-9F22-B11628C74137}" type="presParOf" srcId="{6B9B5C22-4A21-A34D-B8E4-9920BF005B69}" destId="{75412892-0F58-8C40-8FE6-3FC14642E898}" srcOrd="12" destOrd="0" presId="urn:microsoft.com/office/officeart/2005/8/layout/default"/>
    <dgm:cxn modelId="{FF03EAF8-7641-485B-A45E-BF5C538E0B52}" type="presParOf" srcId="{6B9B5C22-4A21-A34D-B8E4-9920BF005B69}" destId="{1B351388-7C67-1841-81A7-2B17CC163D9E}" srcOrd="13" destOrd="0" presId="urn:microsoft.com/office/officeart/2005/8/layout/default"/>
    <dgm:cxn modelId="{968E5CCB-92C6-4011-9DC6-C1725D83A1A2}" type="presParOf" srcId="{6B9B5C22-4A21-A34D-B8E4-9920BF005B69}" destId="{C2E172BF-7B76-8D48-828D-245FBBC4576D}" srcOrd="14" destOrd="0" presId="urn:microsoft.com/office/officeart/2005/8/layout/default"/>
    <dgm:cxn modelId="{E86B3280-EDFE-4A4B-BC7A-3D32778C4A63}" type="presParOf" srcId="{6B9B5C22-4A21-A34D-B8E4-9920BF005B69}" destId="{870204F6-63E2-624F-9383-ECEA0FB938C5}" srcOrd="15" destOrd="0" presId="urn:microsoft.com/office/officeart/2005/8/layout/default"/>
    <dgm:cxn modelId="{949EE248-4152-44D6-BD29-824C4C4CE547}" type="presParOf" srcId="{6B9B5C22-4A21-A34D-B8E4-9920BF005B69}" destId="{7DAB55A8-AAED-B443-906A-AB831FF33FA6}" srcOrd="16" destOrd="0" presId="urn:microsoft.com/office/officeart/2005/8/layout/default"/>
    <dgm:cxn modelId="{2B4368C0-A6F3-447D-9DD0-92F3F24951EF}" type="presParOf" srcId="{6B9B5C22-4A21-A34D-B8E4-9920BF005B69}" destId="{5A21E19C-C032-A94A-B1CA-DF30FA4D1A1E}" srcOrd="17" destOrd="0" presId="urn:microsoft.com/office/officeart/2005/8/layout/default"/>
    <dgm:cxn modelId="{18055FB9-520B-40B2-8BF3-DE53C04C8ABF}" type="presParOf" srcId="{6B9B5C22-4A21-A34D-B8E4-9920BF005B69}" destId="{DE29356A-205D-DD47-ADA4-AA289785FA48}" srcOrd="18" destOrd="0" presId="urn:microsoft.com/office/officeart/2005/8/layout/default"/>
  </dgm:cxnLst>
  <dgm:bg>
    <a:noFill/>
    <a:effectLst/>
  </dgm:bg>
  <dgm:whole>
    <a:ln cap="flat">
      <a:noFill/>
      <a:prstDash val="solid"/>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85810-7CB3-034B-9419-22FB0B255B11}">
      <dsp:nvSpPr>
        <dsp:cNvPr id="0" name=""/>
        <dsp:cNvSpPr/>
      </dsp:nvSpPr>
      <dsp:spPr>
        <a:xfrm>
          <a:off x="4863849" y="341580"/>
          <a:ext cx="298436" cy="746151"/>
        </a:xfrm>
        <a:prstGeom prst="rect">
          <a:avLst/>
        </a:prstGeom>
        <a:solidFill>
          <a:srgbClr val="73879E"/>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ar-EG" sz="900" b="1" i="0" kern="1200">
              <a:solidFill>
                <a:srgbClr val="3B4552"/>
              </a:solidFill>
              <a:latin typeface="Arial"/>
              <a:cs typeface="Arial"/>
            </a:rPr>
            <a:t>الخطوات</a:t>
          </a:r>
        </a:p>
      </dsp:txBody>
      <dsp:txXfrm>
        <a:off x="4863849" y="341580"/>
        <a:ext cx="298436" cy="746151"/>
      </dsp:txXfrm>
    </dsp:sp>
    <dsp:sp modelId="{B0263147-708E-9245-825E-F79CE2A27372}">
      <dsp:nvSpPr>
        <dsp:cNvPr id="0" name=""/>
        <dsp:cNvSpPr/>
      </dsp:nvSpPr>
      <dsp:spPr>
        <a:xfrm>
          <a:off x="3647953"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rPr>
            <a:t>1. التخطيط</a:t>
          </a:r>
        </a:p>
      </dsp:txBody>
      <dsp:txXfrm>
        <a:off x="3647953" y="341580"/>
        <a:ext cx="1105360" cy="746151"/>
      </dsp:txXfrm>
    </dsp:sp>
    <dsp:sp modelId="{FDC0ED54-7C46-4246-98DA-176CADD7B526}">
      <dsp:nvSpPr>
        <dsp:cNvPr id="0" name=""/>
        <dsp:cNvSpPr/>
      </dsp:nvSpPr>
      <dsp:spPr>
        <a:xfrm>
          <a:off x="2432056"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rPr>
            <a:t>2. الدراسة الاستقصائية</a:t>
          </a:r>
        </a:p>
      </dsp:txBody>
      <dsp:txXfrm>
        <a:off x="2432056" y="341580"/>
        <a:ext cx="1105360" cy="746151"/>
      </dsp:txXfrm>
    </dsp:sp>
    <dsp:sp modelId="{8489A6D6-A116-134E-90A6-08A30C61E9BB}">
      <dsp:nvSpPr>
        <dsp:cNvPr id="0" name=""/>
        <dsp:cNvSpPr/>
      </dsp:nvSpPr>
      <dsp:spPr>
        <a:xfrm>
          <a:off x="1216160"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rPr>
            <a:t>3. 3. التحليل ووضع خطط العمل</a:t>
          </a:r>
        </a:p>
      </dsp:txBody>
      <dsp:txXfrm>
        <a:off x="1216160" y="341580"/>
        <a:ext cx="1105360" cy="746151"/>
      </dsp:txXfrm>
    </dsp:sp>
    <dsp:sp modelId="{BE6D5806-2AD5-BF43-8D69-28E643A163EF}">
      <dsp:nvSpPr>
        <dsp:cNvPr id="0" name=""/>
        <dsp:cNvSpPr/>
      </dsp:nvSpPr>
      <dsp:spPr>
        <a:xfrm>
          <a:off x="263"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rPr>
            <a:t>4. المتابعة والمراقبة</a:t>
          </a:r>
        </a:p>
      </dsp:txBody>
      <dsp:txXfrm>
        <a:off x="263" y="341580"/>
        <a:ext cx="1105360" cy="746151"/>
      </dsp:txXfrm>
    </dsp:sp>
    <dsp:sp modelId="{6C506177-9279-D243-91B6-DF3D4CA27603}">
      <dsp:nvSpPr>
        <dsp:cNvPr id="0" name=""/>
        <dsp:cNvSpPr/>
      </dsp:nvSpPr>
      <dsp:spPr>
        <a:xfrm>
          <a:off x="4814451" y="1462480"/>
          <a:ext cx="276793"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ar-EG" sz="900" b="1" i="0" kern="1200">
              <a:solidFill>
                <a:srgbClr val="3B4552"/>
              </a:solidFill>
              <a:latin typeface="Arial"/>
              <a:cs typeface="Arial"/>
            </a:rPr>
            <a:t>المخرجات</a:t>
          </a:r>
        </a:p>
      </dsp:txBody>
      <dsp:txXfrm>
        <a:off x="4814451" y="1462480"/>
        <a:ext cx="276793" cy="746151"/>
      </dsp:txXfrm>
    </dsp:sp>
    <dsp:sp modelId="{75412892-0F58-8C40-8FE6-3FC14642E898}">
      <dsp:nvSpPr>
        <dsp:cNvPr id="0" name=""/>
        <dsp:cNvSpPr/>
      </dsp:nvSpPr>
      <dsp:spPr>
        <a:xfrm>
          <a:off x="3658774"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cs typeface="Arial"/>
            </a:rPr>
            <a:t>اتخاذ قرار بالتنفيذ</a:t>
          </a:r>
        </a:p>
      </dsp:txBody>
      <dsp:txXfrm>
        <a:off x="3658774" y="1462871"/>
        <a:ext cx="1105360" cy="746151"/>
      </dsp:txXfrm>
    </dsp:sp>
    <dsp:sp modelId="{C2E172BF-7B76-8D48-828D-245FBBC4576D}">
      <dsp:nvSpPr>
        <dsp:cNvPr id="0" name=""/>
        <dsp:cNvSpPr/>
      </dsp:nvSpPr>
      <dsp:spPr>
        <a:xfrm>
          <a:off x="2442878"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cs typeface="Arial"/>
            </a:rPr>
            <a:t>التقرير الأولي</a:t>
          </a:r>
        </a:p>
      </dsp:txBody>
      <dsp:txXfrm>
        <a:off x="2442878" y="1462871"/>
        <a:ext cx="1105360" cy="746151"/>
      </dsp:txXfrm>
    </dsp:sp>
    <dsp:sp modelId="{7DAB55A8-AAED-B443-906A-AB831FF33FA6}">
      <dsp:nvSpPr>
        <dsp:cNvPr id="0" name=""/>
        <dsp:cNvSpPr/>
      </dsp:nvSpPr>
      <dsp:spPr>
        <a:xfrm>
          <a:off x="1226981"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cs typeface="Arial"/>
            </a:rPr>
            <a:t>التقرير النهائي وخطة العمل</a:t>
          </a:r>
        </a:p>
      </dsp:txBody>
      <dsp:txXfrm>
        <a:off x="1226981" y="1462871"/>
        <a:ext cx="1105360" cy="746151"/>
      </dsp:txXfrm>
    </dsp:sp>
    <dsp:sp modelId="{DE29356A-205D-DD47-ADA4-AA289785FA48}">
      <dsp:nvSpPr>
        <dsp:cNvPr id="0" name=""/>
        <dsp:cNvSpPr/>
      </dsp:nvSpPr>
      <dsp:spPr>
        <a:xfrm>
          <a:off x="23399" y="1462480"/>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ar-EG" sz="1000" b="1" i="0" kern="1200">
              <a:solidFill>
                <a:srgbClr val="3B4552"/>
              </a:solidFill>
              <a:latin typeface="Arial"/>
              <a:cs typeface="Arial"/>
            </a:rPr>
            <a:t>تقارير ربع سنوية إلى الفريق القطري للعمل الإنساني</a:t>
          </a:r>
        </a:p>
        <a:p>
          <a:pPr lvl="0" algn="ctr" defTabSz="444500">
            <a:lnSpc>
              <a:spcPct val="90000"/>
            </a:lnSpc>
            <a:spcBef>
              <a:spcPct val="0"/>
            </a:spcBef>
            <a:spcAft>
              <a:spcPct val="35000"/>
            </a:spcAft>
          </a:pPr>
          <a:r>
            <a:rPr lang="en-US" sz="1000" b="1" i="0" kern="1200">
              <a:solidFill>
                <a:srgbClr val="3B4552"/>
              </a:solidFill>
              <a:latin typeface="Arial"/>
              <a:cs typeface="Arial"/>
            </a:rPr>
            <a:t>(</a:t>
          </a:r>
          <a:r>
            <a:rPr lang="ar-EG" sz="1000" b="1" i="0" kern="1200">
              <a:solidFill>
                <a:srgbClr val="3B4552"/>
              </a:solidFill>
              <a:latin typeface="Arial"/>
            </a:rPr>
            <a:t>HCT</a:t>
          </a:r>
          <a:r>
            <a:rPr lang="en-US" sz="1000" b="1" i="0" kern="1200">
              <a:solidFill>
                <a:srgbClr val="3B4552"/>
              </a:solidFill>
              <a:latin typeface="Arial"/>
            </a:rPr>
            <a:t>)</a:t>
          </a:r>
          <a:endParaRPr lang="ar-EG" sz="1000" b="1" i="0" kern="1200">
            <a:solidFill>
              <a:srgbClr val="3B4552"/>
            </a:solidFill>
            <a:latin typeface="Arial"/>
          </a:endParaRPr>
        </a:p>
      </dsp:txBody>
      <dsp:txXfrm>
        <a:off x="23399" y="1462480"/>
        <a:ext cx="1105360" cy="74615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The Global Cluster Coordinator Group, January 2014</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DD01B-64A1-44AC-A6EC-08E19DE1AF40}">
  <ds:schemaRefs>
    <ds:schemaRef ds:uri="http://schemas.microsoft.com/sharepoint/v3/contenttype/forms"/>
  </ds:schemaRefs>
</ds:datastoreItem>
</file>

<file path=customXml/itemProps3.xml><?xml version="1.0" encoding="utf-8"?>
<ds:datastoreItem xmlns:ds="http://schemas.openxmlformats.org/officeDocument/2006/customXml" ds:itemID="{BEFCCCB2-D352-4C37-843F-4B128477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AdjacencyReport(2).dotx</Template>
  <TotalTime>333</TotalTime>
  <Pages>23</Pages>
  <Words>4410</Words>
  <Characters>25141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مراقبة أداء التنسيق بين المجموعات/ القطاعات</vt:lpstr>
    </vt:vector>
  </TitlesOfParts>
  <Company>OCHA</Company>
  <LinksUpToDate>false</LinksUpToDate>
  <CharactersWithSpaces>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مراقبة أداء التنسيق بين المجموعات/ القطاعات</dc:title>
  <dc:subject>المذكرة الإرشادية</dc:subject>
  <dc:creator>gawood@unicef.org</dc:creator>
  <cp:lastModifiedBy>Gavin Adam Wood</cp:lastModifiedBy>
  <cp:revision>32</cp:revision>
  <cp:lastPrinted>2014-02-17T09:42:00Z</cp:lastPrinted>
  <dcterms:created xsi:type="dcterms:W3CDTF">2016-02-02T13:28:00Z</dcterms:created>
  <dcterms:modified xsi:type="dcterms:W3CDTF">2016-04-06T11:52:00Z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ies>
</file>